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79" w:rsidRDefault="004B7179" w:rsidP="004B7179">
      <w:pPr>
        <w:pStyle w:val="Titre"/>
        <w:jc w:val="center"/>
      </w:pPr>
      <w:r>
        <w:t>Première ST2S – Enseignement de STSS</w:t>
      </w:r>
      <w:r>
        <w:br/>
      </w:r>
      <w:bookmarkStart w:id="0" w:name="_GoBack"/>
      <w:r>
        <w:t xml:space="preserve">Pôle thématique  </w:t>
      </w:r>
      <w:r w:rsidR="009918A2" w:rsidRPr="00CC4406">
        <w:t>Qu'est-ce que la santé ? Qu'est-ce que le bien-être ? Qu'est-ce que la cohésion sociale ?</w:t>
      </w:r>
      <w:r w:rsidR="00302647">
        <w:t xml:space="preserve"> </w:t>
      </w:r>
    </w:p>
    <w:p w:rsidR="004B7179" w:rsidRDefault="004B7179" w:rsidP="004B7179">
      <w:pPr>
        <w:pStyle w:val="Normal1"/>
      </w:pPr>
    </w:p>
    <w:p w:rsidR="004B7179" w:rsidRDefault="004B7179" w:rsidP="004B7179">
      <w:pPr>
        <w:pStyle w:val="Normal1"/>
      </w:pPr>
    </w:p>
    <w:p w:rsidR="004B7179" w:rsidRPr="004B7179" w:rsidRDefault="004B7179" w:rsidP="004B7179">
      <w:pPr>
        <w:pStyle w:val="Normal1"/>
      </w:pPr>
    </w:p>
    <w:p w:rsidR="00996B3E" w:rsidRDefault="009918A2" w:rsidP="004B7179">
      <w:pPr>
        <w:pStyle w:val="Titre2"/>
      </w:pPr>
      <w:r>
        <w:t xml:space="preserve">Séquence </w:t>
      </w:r>
      <w:r w:rsidR="00B54F7C" w:rsidRPr="00CC4406">
        <w:t>De la santé des individus à la santé de la population</w:t>
      </w:r>
      <w:bookmarkEnd w:id="0"/>
    </w:p>
    <w:p w:rsidR="004B7179" w:rsidRDefault="004B7179" w:rsidP="00CB3C42"/>
    <w:p w:rsidR="004B7179" w:rsidRDefault="004B7179" w:rsidP="00CB3C42"/>
    <w:p w:rsidR="004B7179" w:rsidRDefault="004B7179" w:rsidP="00CB3C42"/>
    <w:p w:rsidR="00CB3C42" w:rsidRPr="00594321" w:rsidRDefault="004B7179" w:rsidP="00CB3C42">
      <w:pPr>
        <w:rPr>
          <w:rFonts w:eastAsiaTheme="minorHAnsi"/>
          <w:lang w:eastAsia="en-US"/>
        </w:rPr>
      </w:pPr>
      <w:r w:rsidRPr="00594321">
        <w:rPr>
          <w:rFonts w:eastAsiaTheme="minorHAnsi"/>
          <w:lang w:eastAsia="en-US"/>
        </w:rPr>
        <w:t>Nous présentons ici un exemple de séquence intégrée au programme de Première, réalisé en amont de la rentrée 2019</w:t>
      </w:r>
      <w:r w:rsidR="00176A60">
        <w:rPr>
          <w:rFonts w:eastAsiaTheme="minorHAnsi"/>
          <w:lang w:eastAsia="en-US"/>
        </w:rPr>
        <w:t>,</w:t>
      </w:r>
      <w:r w:rsidR="00830C53" w:rsidRPr="00594321">
        <w:rPr>
          <w:rFonts w:eastAsiaTheme="minorHAnsi"/>
          <w:lang w:eastAsia="en-US"/>
        </w:rPr>
        <w:t xml:space="preserve"> par nos collègues Mesdames </w:t>
      </w:r>
      <w:r w:rsidR="005C7CEF" w:rsidRPr="00594321">
        <w:rPr>
          <w:rFonts w:eastAsiaTheme="minorHAnsi"/>
          <w:lang w:eastAsia="en-US"/>
        </w:rPr>
        <w:t xml:space="preserve">Latifa </w:t>
      </w:r>
      <w:r w:rsidR="00830C53" w:rsidRPr="00594321">
        <w:rPr>
          <w:rFonts w:eastAsiaTheme="minorHAnsi"/>
          <w:lang w:eastAsia="en-US"/>
        </w:rPr>
        <w:t>BELARBI</w:t>
      </w:r>
      <w:r w:rsidR="00687C7B" w:rsidRPr="00594321">
        <w:rPr>
          <w:rFonts w:eastAsiaTheme="minorHAnsi"/>
          <w:lang w:eastAsia="en-US"/>
        </w:rPr>
        <w:t xml:space="preserve"> et Laila ZAAZOUI, lycée Jacques Brel de La Courneuve et</w:t>
      </w:r>
      <w:r w:rsidR="005C7CEF" w:rsidRPr="00594321">
        <w:rPr>
          <w:rFonts w:eastAsiaTheme="minorHAnsi"/>
          <w:lang w:eastAsia="en-US"/>
        </w:rPr>
        <w:t xml:space="preserve"> Mireille</w:t>
      </w:r>
      <w:r w:rsidR="00830C53" w:rsidRPr="00594321">
        <w:rPr>
          <w:rFonts w:eastAsiaTheme="minorHAnsi"/>
          <w:lang w:eastAsia="en-US"/>
        </w:rPr>
        <w:t xml:space="preserve"> LALA</w:t>
      </w:r>
      <w:r w:rsidR="00687C7B" w:rsidRPr="00594321">
        <w:rPr>
          <w:rFonts w:eastAsiaTheme="minorHAnsi"/>
          <w:lang w:eastAsia="en-US"/>
        </w:rPr>
        <w:t>, l</w:t>
      </w:r>
      <w:r w:rsidR="00BE4818" w:rsidRPr="00594321">
        <w:rPr>
          <w:rFonts w:eastAsiaTheme="minorHAnsi"/>
          <w:lang w:eastAsia="en-US"/>
        </w:rPr>
        <w:t>ycée Jehan de Chelles à Chelles.</w:t>
      </w:r>
      <w:r w:rsidR="00830C53" w:rsidRPr="00594321">
        <w:rPr>
          <w:rFonts w:eastAsiaTheme="minorHAnsi"/>
          <w:lang w:eastAsia="en-US"/>
        </w:rPr>
        <w:t xml:space="preserve"> </w:t>
      </w:r>
    </w:p>
    <w:p w:rsidR="00830C53" w:rsidRPr="00594321" w:rsidRDefault="00830C53" w:rsidP="00CB3C42">
      <w:pPr>
        <w:rPr>
          <w:rFonts w:eastAsiaTheme="minorHAnsi"/>
          <w:lang w:eastAsia="en-US"/>
        </w:rPr>
      </w:pPr>
      <w:r w:rsidRPr="00594321">
        <w:rPr>
          <w:rFonts w:eastAsiaTheme="minorHAnsi"/>
          <w:lang w:eastAsia="en-US"/>
        </w:rPr>
        <w:t>Leur réf</w:t>
      </w:r>
      <w:r w:rsidR="00BE4818" w:rsidRPr="00594321">
        <w:rPr>
          <w:rFonts w:eastAsiaTheme="minorHAnsi"/>
          <w:lang w:eastAsia="en-US"/>
        </w:rPr>
        <w:t>lexion a particulièrement porté</w:t>
      </w:r>
      <w:r w:rsidRPr="00594321">
        <w:rPr>
          <w:rFonts w:eastAsiaTheme="minorHAnsi"/>
          <w:lang w:eastAsia="en-US"/>
        </w:rPr>
        <w:t xml:space="preserve"> sur la dimension spiralaire de la construction des notions, quand elles l</w:t>
      </w:r>
      <w:r w:rsidR="005C7CEF" w:rsidRPr="00594321">
        <w:rPr>
          <w:rFonts w:eastAsiaTheme="minorHAnsi"/>
          <w:lang w:eastAsia="en-US"/>
        </w:rPr>
        <w:t>e nécessitent, et des capacités</w:t>
      </w:r>
      <w:r w:rsidR="00202F1A" w:rsidRPr="00594321">
        <w:rPr>
          <w:rFonts w:eastAsiaTheme="minorHAnsi"/>
          <w:lang w:eastAsia="en-US"/>
        </w:rPr>
        <w:t> ; le partage du résultat de</w:t>
      </w:r>
      <w:r w:rsidR="005C7CEF" w:rsidRPr="00594321">
        <w:rPr>
          <w:rFonts w:eastAsiaTheme="minorHAnsi"/>
          <w:lang w:eastAsia="en-US"/>
        </w:rPr>
        <w:t xml:space="preserve"> leur réflexion </w:t>
      </w:r>
      <w:r w:rsidR="00202F1A" w:rsidRPr="00594321">
        <w:rPr>
          <w:rFonts w:eastAsiaTheme="minorHAnsi"/>
          <w:lang w:eastAsia="en-US"/>
        </w:rPr>
        <w:t xml:space="preserve">commune </w:t>
      </w:r>
      <w:r w:rsidR="005C7CEF" w:rsidRPr="00594321">
        <w:rPr>
          <w:rFonts w:eastAsiaTheme="minorHAnsi"/>
          <w:lang w:eastAsia="en-US"/>
        </w:rPr>
        <w:t>et de leurs propositions est particulièrement précieux.</w:t>
      </w:r>
    </w:p>
    <w:p w:rsidR="004B7179" w:rsidRPr="00594321" w:rsidRDefault="004B7179" w:rsidP="00CB3C42">
      <w:pPr>
        <w:rPr>
          <w:rFonts w:eastAsiaTheme="minorHAnsi"/>
          <w:lang w:eastAsia="en-US"/>
        </w:rPr>
      </w:pPr>
      <w:r w:rsidRPr="00594321">
        <w:rPr>
          <w:rFonts w:eastAsiaTheme="minorHAnsi"/>
          <w:lang w:eastAsia="en-US"/>
        </w:rPr>
        <w:t xml:space="preserve">Ils viennent en complément des repères transmis par les </w:t>
      </w:r>
      <w:hyperlink r:id="rId7" w:history="1">
        <w:r w:rsidRPr="00594321">
          <w:rPr>
            <w:rStyle w:val="Lienhypertexte"/>
            <w:rFonts w:asciiTheme="minorHAnsi" w:hAnsiTheme="minorHAnsi"/>
            <w:color w:val="0000FF"/>
            <w:sz w:val="24"/>
            <w:lang w:eastAsia="en-US"/>
          </w:rPr>
          <w:t>documents ressources</w:t>
        </w:r>
      </w:hyperlink>
      <w:r w:rsidRPr="00594321">
        <w:rPr>
          <w:rFonts w:eastAsiaTheme="minorHAnsi"/>
          <w:lang w:eastAsia="en-US"/>
        </w:rPr>
        <w:t xml:space="preserve"> pour mise en œuvre du programme publiés par la DGESCO.</w:t>
      </w:r>
    </w:p>
    <w:p w:rsidR="004B7179" w:rsidRPr="00594321" w:rsidRDefault="004B7179" w:rsidP="00594321">
      <w:pPr>
        <w:jc w:val="right"/>
        <w:sectPr w:rsidR="004B7179" w:rsidRPr="00594321" w:rsidSect="00047EBB">
          <w:headerReference w:type="default" r:id="rId8"/>
          <w:footerReference w:type="default" r:id="rId9"/>
          <w:pgSz w:w="11906" w:h="16838"/>
          <w:pgMar w:top="1134" w:right="1700" w:bottom="1134" w:left="1418" w:header="568" w:footer="475" w:gutter="0"/>
          <w:pgNumType w:start="1"/>
          <w:cols w:space="720"/>
          <w:docGrid w:linePitch="272"/>
        </w:sectPr>
      </w:pPr>
      <w:r w:rsidRPr="00594321">
        <w:t>Martine LEMOINE,</w:t>
      </w:r>
      <w:r w:rsidRPr="00594321">
        <w:br/>
        <w:t xml:space="preserve"> IA-IPR SMS-BSE</w:t>
      </w:r>
    </w:p>
    <w:p w:rsidR="00996B3E" w:rsidRDefault="004B7179" w:rsidP="00302647">
      <w:pPr>
        <w:pStyle w:val="Titre1"/>
      </w:pPr>
      <w:r>
        <w:lastRenderedPageBreak/>
        <w:t>O</w:t>
      </w:r>
      <w:r w:rsidR="00302647">
        <w:t>rganisation de la séquence</w:t>
      </w:r>
    </w:p>
    <w:tbl>
      <w:tblPr>
        <w:tblStyle w:val="a"/>
        <w:tblW w:w="15451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119"/>
        <w:gridCol w:w="3260"/>
        <w:gridCol w:w="3969"/>
      </w:tblGrid>
      <w:tr w:rsidR="00F358A2" w:rsidRPr="009B2622" w:rsidTr="00594321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3E" w:rsidRPr="009B2622" w:rsidRDefault="00B54F7C" w:rsidP="00594321">
            <w:pPr>
              <w:jc w:val="center"/>
            </w:pPr>
            <w:r w:rsidRPr="009B2622">
              <w:t>Organisation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3E" w:rsidRPr="009B2622" w:rsidRDefault="00B54F7C" w:rsidP="00594321">
            <w:pPr>
              <w:jc w:val="center"/>
            </w:pPr>
            <w:r w:rsidRPr="009B2622">
              <w:t>Objectifs pédagogiques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3E" w:rsidRPr="009B2622" w:rsidRDefault="00B54F7C" w:rsidP="00594321">
            <w:pPr>
              <w:jc w:val="center"/>
            </w:pPr>
            <w:r w:rsidRPr="009B2622">
              <w:t>Activité</w:t>
            </w:r>
            <w:r w:rsidR="00286398" w:rsidRPr="009B2622">
              <w:t>s</w:t>
            </w:r>
            <w:r w:rsidRPr="009B2622">
              <w:t xml:space="preserve"> </w:t>
            </w:r>
            <w:r w:rsidR="00830C53" w:rsidRPr="009B2622">
              <w:t>Elèves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3E" w:rsidRPr="009B2622" w:rsidRDefault="00B54F7C" w:rsidP="00594321">
            <w:pPr>
              <w:jc w:val="center"/>
            </w:pPr>
            <w:r w:rsidRPr="009B2622">
              <w:t>Plan du cours, lien avec les notions étudiées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3E" w:rsidRPr="009B2622" w:rsidRDefault="00B54F7C" w:rsidP="00594321">
            <w:pPr>
              <w:jc w:val="center"/>
            </w:pPr>
            <w:r w:rsidRPr="009B2622">
              <w:t>Lien construction des capacités exigibles</w:t>
            </w:r>
          </w:p>
        </w:tc>
      </w:tr>
      <w:tr w:rsidR="00830C53" w:rsidTr="00594321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Pr="009B2622" w:rsidRDefault="00B54F7C" w:rsidP="00CB3C42">
            <w:r w:rsidRPr="009B2622">
              <w:t>Activité d'approche : 30'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Default="00B54F7C" w:rsidP="00CB3C42">
            <w:r>
              <w:t>Faire émerger  les représentations des élèves sur la notion de santé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A2" w:rsidRPr="009918A2" w:rsidRDefault="0047147A" w:rsidP="00CB3C42">
            <w:r>
              <w:t>Brain</w:t>
            </w:r>
            <w:r w:rsidR="00B54F7C">
              <w:t>storming</w:t>
            </w:r>
            <w:r w:rsidR="00F358A2">
              <w:t xml:space="preserve"> : </w:t>
            </w:r>
            <w:r w:rsidR="00B54F7C">
              <w:t>« Pour vous</w:t>
            </w:r>
            <w:r w:rsidR="00CC4406">
              <w:t>,</w:t>
            </w:r>
            <w:r w:rsidR="00B54F7C">
              <w:t xml:space="preserve"> qu'est-ce que la santé ? 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Pr="00830C53" w:rsidRDefault="00286398" w:rsidP="00CB3C42">
            <w:r w:rsidRPr="00830C53">
              <w:t>Santé individuelle</w:t>
            </w:r>
          </w:p>
          <w:p w:rsidR="00286398" w:rsidRDefault="00286398" w:rsidP="00CB3C42">
            <w:r w:rsidRPr="00830C53">
              <w:t>Relativité de la notion de santé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98" w:rsidRDefault="00286398" w:rsidP="00CB3C42">
            <w:r>
              <w:t>Capacité travaillée :</w:t>
            </w:r>
          </w:p>
          <w:p w:rsidR="00996B3E" w:rsidRDefault="00286398" w:rsidP="00CB3C42">
            <w:r w:rsidRPr="00286398">
              <w:t>Montrer la relativité des notions de santé.</w:t>
            </w:r>
          </w:p>
        </w:tc>
      </w:tr>
      <w:tr w:rsidR="00F358A2" w:rsidTr="00594321">
        <w:trPr>
          <w:trHeight w:val="272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Pr="009B2622" w:rsidRDefault="00B54F7C" w:rsidP="00CB3C42">
            <w:r w:rsidRPr="009B2622">
              <w:t>Cours</w:t>
            </w:r>
            <w:r w:rsidR="00286398" w:rsidRPr="009B2622">
              <w:t xml:space="preserve"> dialogué</w:t>
            </w:r>
          </w:p>
          <w:p w:rsidR="00996B3E" w:rsidRPr="009B2622" w:rsidRDefault="00286398" w:rsidP="00CB3C42">
            <w:r w:rsidRPr="009B2622">
              <w:t>2</w:t>
            </w:r>
            <w:r w:rsidR="00B54F7C" w:rsidRPr="009B2622">
              <w:t xml:space="preserve">h </w:t>
            </w:r>
            <w:r w:rsidRPr="009B2622">
              <w:t>30</w:t>
            </w:r>
          </w:p>
          <w:p w:rsidR="00996B3E" w:rsidRPr="009B2622" w:rsidRDefault="00996B3E" w:rsidP="00CB3C42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Default="00B54F7C" w:rsidP="00CB3C42">
            <w:r>
              <w:t>Définir les différentes approches de la santé</w:t>
            </w:r>
          </w:p>
          <w:p w:rsidR="00996B3E" w:rsidRDefault="00286398" w:rsidP="00CB3C42">
            <w:r>
              <w:t>Appréhender les enjeux liés à chaque approche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398" w:rsidRDefault="00286398" w:rsidP="00CB3C42">
            <w:r>
              <w:t xml:space="preserve">Prise en notes des éléments présentés par </w:t>
            </w:r>
            <w:r w:rsidRPr="00BE4818">
              <w:t>l’enseignant</w:t>
            </w:r>
          </w:p>
          <w:p w:rsidR="00286398" w:rsidRDefault="00286398" w:rsidP="00CB3C42"/>
          <w:p w:rsidR="00286398" w:rsidRPr="00BE4818" w:rsidRDefault="00B54F7C" w:rsidP="00CB3C42">
            <w:pPr>
              <w:rPr>
                <w:color w:val="0000FF"/>
              </w:rPr>
            </w:pPr>
            <w:r>
              <w:t>A l'aide de questionnements s'appuyant s</w:t>
            </w:r>
            <w:r w:rsidR="00830C53">
              <w:t xml:space="preserve">ur divers </w:t>
            </w:r>
            <w:r w:rsidR="00830C53" w:rsidRPr="00BE4818">
              <w:t xml:space="preserve">documents, </w:t>
            </w:r>
            <w:r w:rsidRPr="00BE4818">
              <w:t>approche de la notion de santé</w:t>
            </w:r>
            <w:r w:rsidR="00286398" w:rsidRPr="00BE4818">
              <w:t xml:space="preserve"> </w:t>
            </w:r>
            <w:r w:rsidR="00BE4818" w:rsidRPr="00BE4818">
              <w:t>individuelle et collective</w:t>
            </w:r>
          </w:p>
          <w:p w:rsidR="00286398" w:rsidRDefault="00286398" w:rsidP="00CB3C42"/>
          <w:p w:rsidR="00996B3E" w:rsidRDefault="00830C53" w:rsidP="00CB3C42">
            <w:r>
              <w:t>Rédaction de</w:t>
            </w:r>
            <w:r w:rsidR="00286398">
              <w:t xml:space="preserve"> la synthèse pour les parties le permettant, </w:t>
            </w:r>
            <w:r>
              <w:t>partage</w:t>
            </w:r>
            <w:r w:rsidR="00286398">
              <w:t xml:space="preserve"> avec les autres élèves en dialogue constructif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3E" w:rsidRPr="00F358A2" w:rsidRDefault="00B54F7C" w:rsidP="00CB3C42">
            <w:r w:rsidRPr="00F358A2">
              <w:t>I – La santé : une préoccupation individuelle</w:t>
            </w:r>
          </w:p>
          <w:p w:rsidR="00996B3E" w:rsidRDefault="009B2622" w:rsidP="00CB3C42">
            <w:r>
              <w:t>S</w:t>
            </w:r>
            <w:r w:rsidR="00B54F7C">
              <w:t>anté individuelle</w:t>
            </w:r>
            <w:r w:rsidR="00F358A2">
              <w:t>, ses différentes dimensions</w:t>
            </w:r>
          </w:p>
          <w:p w:rsidR="00996B3E" w:rsidRDefault="009B2622" w:rsidP="00CB3C42">
            <w:r>
              <w:t>S</w:t>
            </w:r>
            <w:r w:rsidR="00B54F7C">
              <w:t>anté : une notion relative</w:t>
            </w:r>
          </w:p>
          <w:p w:rsidR="009918A2" w:rsidRDefault="00B54F7C" w:rsidP="00CB3C42">
            <w:r>
              <w:t>II – La santé : une préoccupation collective</w:t>
            </w:r>
          </w:p>
          <w:p w:rsidR="00996B3E" w:rsidRDefault="009918A2" w:rsidP="00CB3C42">
            <w:r w:rsidRPr="00F358A2">
              <w:t>Activité</w:t>
            </w:r>
            <w:r>
              <w:t xml:space="preserve"> : De la santé collective à la santé publique </w:t>
            </w:r>
          </w:p>
          <w:p w:rsidR="009918A2" w:rsidRDefault="009918A2" w:rsidP="00CB3C42">
            <w:r>
              <w:t>Santé collective</w:t>
            </w:r>
          </w:p>
          <w:p w:rsidR="009918A2" w:rsidRDefault="009918A2" w:rsidP="00CB3C42">
            <w:r>
              <w:t>Santé publique</w:t>
            </w:r>
          </w:p>
          <w:p w:rsidR="009918A2" w:rsidRDefault="009918A2" w:rsidP="00CB3C42">
            <w:r>
              <w:t>Mise en commun, synthèse</w:t>
            </w:r>
          </w:p>
          <w:p w:rsidR="00F24FA2" w:rsidRPr="009918A2" w:rsidRDefault="009918A2" w:rsidP="00CB3C42">
            <w:r>
              <w:t>S</w:t>
            </w:r>
            <w:r w:rsidR="00B54F7C">
              <w:t>anté globale</w:t>
            </w:r>
            <w:r w:rsidR="009B2622">
              <w:t xml:space="preserve"> (première approche)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3E" w:rsidRDefault="00B54F7C" w:rsidP="00CB3C42">
            <w:r>
              <w:t>Capacité travaillée :</w:t>
            </w:r>
          </w:p>
          <w:p w:rsidR="00996B3E" w:rsidRDefault="0047147A" w:rsidP="00CB3C42">
            <w:r>
              <w:t>M</w:t>
            </w:r>
            <w:r w:rsidR="00B54F7C">
              <w:t>ontrer la relativité de la notion de santé</w:t>
            </w:r>
          </w:p>
          <w:p w:rsidR="00996B3E" w:rsidRDefault="00996B3E" w:rsidP="00CB3C42"/>
          <w:p w:rsidR="00996B3E" w:rsidRPr="00BE4818" w:rsidRDefault="00B54F7C" w:rsidP="00CB3C42">
            <w:pPr>
              <w:rPr>
                <w:color w:val="0000FF"/>
              </w:rPr>
            </w:pPr>
            <w:r>
              <w:t>Capacité construite</w:t>
            </w:r>
            <w:r w:rsidR="0047147A">
              <w:t> :</w:t>
            </w:r>
          </w:p>
          <w:p w:rsidR="00996B3E" w:rsidRPr="00BE4818" w:rsidRDefault="00B54F7C" w:rsidP="00CB3C42">
            <w:r w:rsidRPr="00BE4818">
              <w:t>Montrer la relativité de la notion de santé</w:t>
            </w:r>
          </w:p>
        </w:tc>
      </w:tr>
      <w:tr w:rsidR="00830C53" w:rsidTr="00594321">
        <w:trPr>
          <w:trHeight w:val="7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A2" w:rsidRPr="009B2622" w:rsidRDefault="00830C53" w:rsidP="00CB3C42">
            <w:r w:rsidRPr="009B2622">
              <w:t>Activité</w:t>
            </w:r>
            <w:r w:rsidR="009918A2" w:rsidRPr="009B2622">
              <w:t xml:space="preserve"> 1</w:t>
            </w:r>
          </w:p>
          <w:p w:rsidR="009918A2" w:rsidRPr="009B2622" w:rsidRDefault="009918A2" w:rsidP="00CB3C42">
            <w:r w:rsidRPr="009B2622">
              <w:t xml:space="preserve">Environnement et santé </w:t>
            </w:r>
          </w:p>
          <w:p w:rsidR="00F358A2" w:rsidRPr="009B2622" w:rsidRDefault="009918A2" w:rsidP="00CB3C42">
            <w:r w:rsidRPr="009B2622">
              <w:t>Activité  par groupe</w:t>
            </w:r>
            <w:r w:rsidR="00F358A2" w:rsidRPr="009B2622">
              <w:t xml:space="preserve"> : </w:t>
            </w:r>
            <w:r w:rsidRPr="009B2622">
              <w:t xml:space="preserve">2 h 30 </w:t>
            </w:r>
          </w:p>
          <w:p w:rsidR="009918A2" w:rsidRPr="009B2622" w:rsidRDefault="009918A2" w:rsidP="00CB3C42">
            <w:r w:rsidRPr="009B2622">
              <w:t>Restitution orale 1 h30</w:t>
            </w:r>
          </w:p>
          <w:p w:rsidR="00F358A2" w:rsidRPr="009B2622" w:rsidRDefault="00F358A2" w:rsidP="00CB3C42">
            <w:r w:rsidRPr="009B2622">
              <w:t>Evaluation formative : 1h30</w:t>
            </w:r>
          </w:p>
          <w:p w:rsidR="009918A2" w:rsidRPr="009B2622" w:rsidRDefault="009918A2" w:rsidP="00CB3C42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6B" w:rsidRDefault="00F05B6B" w:rsidP="00F05B6B">
            <w:r>
              <w:t xml:space="preserve">Expliquer en quoi un facteur impacte la santé </w:t>
            </w:r>
          </w:p>
          <w:p w:rsidR="00F05B6B" w:rsidRDefault="00F05B6B" w:rsidP="00F05B6B">
            <w:r>
              <w:t xml:space="preserve">Justifier une préoccupation de santé publique en France </w:t>
            </w:r>
          </w:p>
          <w:p w:rsidR="009918A2" w:rsidRDefault="00F05B6B" w:rsidP="00F05B6B">
            <w:r>
              <w:t xml:space="preserve">Présenter les réponses possibles pour faire face à un problème de santé intégrant les aspects curatifs, préventifs, éducatifs, économiques, sociaux et environnementaux </w:t>
            </w:r>
            <w:r w:rsidR="00F358A2">
              <w:t>(</w:t>
            </w:r>
            <w:r w:rsidR="009B2622">
              <w:t>différentes approches et dimensions d’action</w:t>
            </w:r>
            <w:r w:rsidR="00F358A2">
              <w:t>)</w:t>
            </w:r>
            <w:r w:rsidR="009918A2">
              <w:t xml:space="preserve">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A2" w:rsidRDefault="009918A2" w:rsidP="00CB3C42">
            <w:r>
              <w:t xml:space="preserve">Activités par groupe à partir d'un questionnement identique mais sur des thématiques différentes : </w:t>
            </w:r>
          </w:p>
          <w:p w:rsidR="009918A2" w:rsidRDefault="00830C53" w:rsidP="00CB3C42">
            <w:r>
              <w:t>Thème</w:t>
            </w:r>
            <w:r w:rsidR="009918A2">
              <w:t xml:space="preserve"> A : pollution de l'air intérieur</w:t>
            </w:r>
          </w:p>
          <w:p w:rsidR="009918A2" w:rsidRDefault="00830C53" w:rsidP="00CB3C42">
            <w:r>
              <w:t>Thème</w:t>
            </w:r>
            <w:r w:rsidR="009918A2">
              <w:t xml:space="preserve"> B : pollution de l’eau</w:t>
            </w:r>
          </w:p>
          <w:p w:rsidR="009918A2" w:rsidRDefault="00830C53" w:rsidP="00CB3C42">
            <w:r>
              <w:t>Thème</w:t>
            </w:r>
            <w:r w:rsidR="009918A2">
              <w:t xml:space="preserve"> C : pollution aux particules fines</w:t>
            </w:r>
          </w:p>
          <w:p w:rsidR="00830C53" w:rsidRDefault="00830C53" w:rsidP="00CB3C42"/>
          <w:p w:rsidR="00830C53" w:rsidRDefault="00830C53" w:rsidP="00CB3C42">
            <w:r>
              <w:rPr>
                <w:i/>
              </w:rPr>
              <w:t>V</w:t>
            </w:r>
            <w:r w:rsidRPr="00F358A2">
              <w:rPr>
                <w:i/>
              </w:rPr>
              <w:t xml:space="preserve">oir </w:t>
            </w:r>
            <w:hyperlink w:anchor="_Activité_n_" w:history="1">
              <w:r w:rsidRPr="00830C53">
                <w:rPr>
                  <w:rStyle w:val="Lienhypertexte"/>
                  <w:i/>
                  <w:sz w:val="18"/>
                </w:rPr>
                <w:t>présentation</w:t>
              </w:r>
            </w:hyperlink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8A2" w:rsidRDefault="009918A2" w:rsidP="00CB3C42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8A2" w:rsidRPr="0047147A" w:rsidRDefault="009918A2" w:rsidP="00CB3C42">
            <w:r w:rsidRPr="0047147A">
              <w:t>Capacité</w:t>
            </w:r>
            <w:r w:rsidR="00F358A2">
              <w:t>s</w:t>
            </w:r>
            <w:r w:rsidRPr="0047147A">
              <w:t xml:space="preserve"> travaillée</w:t>
            </w:r>
            <w:r w:rsidR="00F358A2">
              <w:t>s</w:t>
            </w:r>
            <w:r w:rsidRPr="0047147A">
              <w:t> :</w:t>
            </w:r>
          </w:p>
          <w:p w:rsidR="009918A2" w:rsidRDefault="009918A2" w:rsidP="00CB3C42">
            <w:r>
              <w:t>Analyser une question sanitaire en mobilisant la notion de santé</w:t>
            </w:r>
          </w:p>
          <w:p w:rsidR="009918A2" w:rsidRPr="00BE4818" w:rsidRDefault="009918A2" w:rsidP="00CB3C42">
            <w:r w:rsidRPr="00BE4818">
              <w:t>Identifier les préoccupations en santé publique</w:t>
            </w:r>
          </w:p>
          <w:p w:rsidR="00F358A2" w:rsidRDefault="009918A2" w:rsidP="00CB3C42">
            <w:r w:rsidRPr="00BE4818">
              <w:t>Capacité du pôle</w:t>
            </w:r>
            <w:r>
              <w:t xml:space="preserve"> méthodologique mobilisée ou travaillée selon la progression sur ce pôle : </w:t>
            </w:r>
          </w:p>
          <w:p w:rsidR="009918A2" w:rsidRDefault="009918A2" w:rsidP="00CB3C42">
            <w:r w:rsidRPr="009918A2">
              <w:t>Constituer et structurer un corpus documentaire correspondant à un sujet dans le domaine sanitaire et social.</w:t>
            </w:r>
          </w:p>
        </w:tc>
      </w:tr>
    </w:tbl>
    <w:p w:rsidR="004B7179" w:rsidRDefault="004B7179" w:rsidP="004B7179">
      <w:pPr>
        <w:pStyle w:val="Normal1"/>
        <w:rPr>
          <w:sz w:val="36"/>
          <w:szCs w:val="48"/>
        </w:rPr>
      </w:pPr>
      <w:r>
        <w:br w:type="page"/>
      </w:r>
    </w:p>
    <w:p w:rsidR="007F36F8" w:rsidRPr="00DA1E77" w:rsidRDefault="007F36F8" w:rsidP="007F36F8">
      <w:pPr>
        <w:pStyle w:val="Titre1"/>
      </w:pPr>
      <w:r w:rsidRPr="00DA1E77">
        <w:t>Notions construites dans le cadre de la séquence « Santé » du module « Santé, bien-être et cohésion sociale</w:t>
      </w:r>
      <w:r>
        <w:t> »</w:t>
      </w:r>
      <w:r w:rsidR="00302647">
        <w:t>, lien avec les capacités</w:t>
      </w:r>
    </w:p>
    <w:p w:rsidR="007F36F8" w:rsidRDefault="00302647" w:rsidP="00CB3C42">
      <w:r w:rsidRPr="009B2622">
        <w:t xml:space="preserve">La proposition s’inscrit dans une progression spiralaire de construction des </w:t>
      </w:r>
      <w:r w:rsidR="009B2622" w:rsidRPr="009B2622">
        <w:t xml:space="preserve">notions et des </w:t>
      </w:r>
      <w:r w:rsidRPr="009B2622">
        <w:t>capacités :</w:t>
      </w:r>
    </w:p>
    <w:p w:rsidR="00EA59F9" w:rsidRDefault="00EA59F9" w:rsidP="00CB3C42"/>
    <w:tbl>
      <w:tblPr>
        <w:tblStyle w:val="a"/>
        <w:tblW w:w="14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43"/>
        <w:gridCol w:w="2552"/>
        <w:gridCol w:w="3260"/>
        <w:gridCol w:w="2126"/>
        <w:gridCol w:w="3119"/>
      </w:tblGrid>
      <w:tr w:rsidR="00EA59F9" w:rsidRPr="00EA59F9" w:rsidTr="00826605">
        <w:trPr>
          <w:trHeight w:val="36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9F9" w:rsidRPr="00EA59F9" w:rsidRDefault="00EA59F9" w:rsidP="008266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F9">
              <w:rPr>
                <w:b/>
                <w:sz w:val="20"/>
              </w:rPr>
              <w:t>Notions construites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Notions à mobiliser dans d'autres parties du pôle thématique pour la construction des capacités</w:t>
            </w:r>
          </w:p>
        </w:tc>
      </w:tr>
      <w:tr w:rsidR="00EA59F9" w:rsidRPr="00EA59F9" w:rsidTr="00826605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Séquence « Bien-être et cohésion sociale 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Séquence « Mesurer  l'état de santé, de bien-être et de cohésion sociale 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Séquence « Émergence d'un problème de santé et d'un problème social 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Séquence « Protection sociale 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jc w:val="center"/>
              <w:rPr>
                <w:b/>
                <w:sz w:val="20"/>
              </w:rPr>
            </w:pPr>
            <w:r w:rsidRPr="00EA59F9">
              <w:rPr>
                <w:b/>
                <w:sz w:val="20"/>
              </w:rPr>
              <w:t>Séquence « Action en santé pour agir sur les déterminants de santé et garantir la santé des personnes »</w:t>
            </w:r>
          </w:p>
        </w:tc>
      </w:tr>
      <w:tr w:rsidR="00EA59F9" w:rsidRPr="00EA59F9" w:rsidTr="00826605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Santé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Identifier l'influence des normes sociales sur la santé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Présenter l'impact des déterminants sociaux sur l'état de santé d'une personne, d'un groupe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Mettre en relation une action de santé et la question de santé qui en est à l'origine</w:t>
            </w:r>
          </w:p>
          <w:p w:rsidR="00EA59F9" w:rsidRPr="00EA59F9" w:rsidRDefault="00EA59F9" w:rsidP="00826605">
            <w:pPr>
              <w:rPr>
                <w:sz w:val="20"/>
                <w:highlight w:val="darkGray"/>
              </w:rPr>
            </w:pPr>
            <w:r w:rsidRPr="00EA59F9">
              <w:rPr>
                <w:sz w:val="20"/>
              </w:rPr>
              <w:t>- Illustrer l'apport de la protection sociale à la santé de la population</w:t>
            </w:r>
          </w:p>
        </w:tc>
      </w:tr>
      <w:tr w:rsidR="00EA59F9" w:rsidRPr="00EA59F9" w:rsidTr="00826605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Santé publique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Mobiliser les indicateurs adaptés pour évaluer l'état de santé, de bien-être et de cohésion sociale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Recueillir, traiter et analyser un ensemble de données pour caractériser une population quant à sa santé ou sa cohésion sociale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Mobiliser les différents déterminants pour explorer une question de santé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Présenter l'impact des déterminants sociaux sur l'état de santé d'une personne, d'un groupe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Analyser les interactions entre différents déterminants de l'état de santé d'une population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Analyser comment  une société identifie un risque sanitaire, un problème de santé publique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Identifier un risque social et repérer les différentes réponses de protection sociale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9F9" w:rsidRPr="00EA59F9" w:rsidRDefault="00EA59F9" w:rsidP="00826605">
            <w:pPr>
              <w:rPr>
                <w:color w:val="000000"/>
                <w:sz w:val="20"/>
              </w:rPr>
            </w:pPr>
            <w:r w:rsidRPr="00EA59F9">
              <w:rPr>
                <w:color w:val="000000"/>
                <w:sz w:val="20"/>
              </w:rPr>
              <w:t>- Mettre en relation une action de santé et la question de santé qui en est à l'origine</w:t>
            </w:r>
          </w:p>
          <w:p w:rsidR="00EA59F9" w:rsidRPr="00EA59F9" w:rsidRDefault="00EA59F9" w:rsidP="00826605">
            <w:pPr>
              <w:rPr>
                <w:color w:val="000000"/>
                <w:sz w:val="20"/>
              </w:rPr>
            </w:pPr>
            <w:r w:rsidRPr="00EA59F9">
              <w:rPr>
                <w:color w:val="000000"/>
                <w:sz w:val="20"/>
              </w:rPr>
              <w:t>- Illustrer l'apport de la protection sociale à la santé de la population</w:t>
            </w:r>
          </w:p>
        </w:tc>
      </w:tr>
      <w:tr w:rsidR="00EA59F9" w:rsidRPr="00EA59F9" w:rsidTr="00826605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Santé globale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Analyser les interactions entre différents déterminants de l'état de santé d'une population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Analyser comment une société identifie un risque sanitaire, un problème de santé publique</w:t>
            </w:r>
          </w:p>
          <w:p w:rsidR="00EA59F9" w:rsidRPr="00EA59F9" w:rsidRDefault="00EA59F9" w:rsidP="00826605">
            <w:pPr>
              <w:rPr>
                <w:sz w:val="20"/>
              </w:rPr>
            </w:pPr>
            <w:r w:rsidRPr="00EA59F9">
              <w:rPr>
                <w:sz w:val="20"/>
              </w:rPr>
              <w:t>- Analyser les composantes d'une situation de crise sanitaire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EA59F9" w:rsidRPr="00EA59F9" w:rsidRDefault="00EA59F9" w:rsidP="008266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EA59F9" w:rsidRDefault="00EA59F9" w:rsidP="00CB3C42">
      <w:pPr>
        <w:sectPr w:rsidR="00EA59F9" w:rsidSect="00594321">
          <w:pgSz w:w="16838" w:h="11906" w:orient="landscape"/>
          <w:pgMar w:top="851" w:right="709" w:bottom="851" w:left="1134" w:header="284" w:footer="475" w:gutter="0"/>
          <w:cols w:space="720"/>
          <w:docGrid w:linePitch="299"/>
        </w:sectPr>
      </w:pPr>
    </w:p>
    <w:p w:rsidR="00F358A2" w:rsidRPr="005E1AF5" w:rsidRDefault="00F358A2" w:rsidP="00312DB6">
      <w:pPr>
        <w:pStyle w:val="Titre1"/>
      </w:pPr>
      <w:bookmarkStart w:id="1" w:name="_Activité_n_"/>
      <w:bookmarkEnd w:id="1"/>
      <w:r w:rsidRPr="00312DB6">
        <w:t>Activité</w:t>
      </w:r>
      <w:r>
        <w:t xml:space="preserve"> n</w:t>
      </w:r>
      <w:r w:rsidRPr="006247C4">
        <w:t xml:space="preserve">° 1 : </w:t>
      </w:r>
      <w:r>
        <w:t>ENVIRONNEMENT ET SANTE</w:t>
      </w:r>
    </w:p>
    <w:p w:rsidR="00302647" w:rsidRPr="00D10009" w:rsidRDefault="00302647" w:rsidP="00594321">
      <w:pPr>
        <w:pStyle w:val="Titre2"/>
      </w:pPr>
      <w:r>
        <w:t>Présentation de l’activité</w:t>
      </w:r>
    </w:p>
    <w:p w:rsidR="009918A2" w:rsidRPr="00594321" w:rsidRDefault="009918A2" w:rsidP="00594321">
      <w:pPr>
        <w:pStyle w:val="Titre3"/>
      </w:pPr>
      <w:r w:rsidRPr="00594321">
        <w:t xml:space="preserve">Notions mobilisées : </w:t>
      </w:r>
    </w:p>
    <w:p w:rsidR="009918A2" w:rsidRDefault="00F358A2" w:rsidP="00594321">
      <w:pPr>
        <w:ind w:left="720"/>
      </w:pPr>
      <w:r w:rsidRPr="00182B85">
        <w:t>S</w:t>
      </w:r>
      <w:r w:rsidR="009918A2" w:rsidRPr="00182B85">
        <w:t>anté (OMS), santé publique, santé globale</w:t>
      </w:r>
    </w:p>
    <w:p w:rsidR="009918A2" w:rsidRPr="00594321" w:rsidRDefault="00302647" w:rsidP="00594321">
      <w:pPr>
        <w:pStyle w:val="Titre3"/>
      </w:pPr>
      <w:r w:rsidRPr="00594321">
        <w:t>Compétences transversales travaillées :</w:t>
      </w:r>
    </w:p>
    <w:p w:rsidR="00302647" w:rsidRPr="00182B85" w:rsidRDefault="00302647" w:rsidP="00594321">
      <w:pPr>
        <w:pStyle w:val="Paragraphedeliste"/>
        <w:numPr>
          <w:ilvl w:val="0"/>
          <w:numId w:val="13"/>
        </w:numPr>
      </w:pPr>
      <w:r w:rsidRPr="00182B85">
        <w:t>Maîtriser la langue à l’écrit, à l’oral</w:t>
      </w:r>
    </w:p>
    <w:p w:rsidR="00302647" w:rsidRPr="00182B85" w:rsidRDefault="00302647" w:rsidP="00594321">
      <w:pPr>
        <w:pStyle w:val="Paragraphedeliste"/>
        <w:numPr>
          <w:ilvl w:val="0"/>
          <w:numId w:val="13"/>
        </w:numPr>
      </w:pPr>
      <w:r w:rsidRPr="00182B85">
        <w:t>Travailler en autonomie</w:t>
      </w:r>
    </w:p>
    <w:p w:rsidR="00302647" w:rsidRPr="00182B85" w:rsidRDefault="00302647" w:rsidP="00594321">
      <w:pPr>
        <w:pStyle w:val="Paragraphedeliste"/>
        <w:numPr>
          <w:ilvl w:val="0"/>
          <w:numId w:val="13"/>
        </w:numPr>
      </w:pPr>
      <w:r w:rsidRPr="00182B85">
        <w:t>Travailler en groupe</w:t>
      </w:r>
    </w:p>
    <w:p w:rsidR="00302647" w:rsidRPr="00182B85" w:rsidRDefault="00302647" w:rsidP="00594321">
      <w:pPr>
        <w:pStyle w:val="Paragraphedeliste"/>
        <w:numPr>
          <w:ilvl w:val="0"/>
          <w:numId w:val="13"/>
        </w:numPr>
      </w:pPr>
      <w:r w:rsidRPr="00182B85">
        <w:t>Développer l’analyse critique</w:t>
      </w:r>
    </w:p>
    <w:p w:rsidR="00302647" w:rsidRPr="00182B85" w:rsidRDefault="00302647" w:rsidP="00594321">
      <w:pPr>
        <w:pStyle w:val="Paragraphedeliste"/>
        <w:numPr>
          <w:ilvl w:val="0"/>
          <w:numId w:val="13"/>
        </w:numPr>
      </w:pPr>
      <w:r w:rsidRPr="00182B85">
        <w:t>Utiliser l’outil numérique en appui à l’analyse d’une question de santé ou sociale</w:t>
      </w:r>
    </w:p>
    <w:p w:rsidR="00830C53" w:rsidRPr="00182B85" w:rsidRDefault="00830C53" w:rsidP="00CB3C42">
      <w:r w:rsidRPr="00182B85">
        <w:t xml:space="preserve">Nb : Lien avec </w:t>
      </w:r>
      <w:r w:rsidR="00594321">
        <w:t>les capacités liées</w:t>
      </w:r>
      <w:r w:rsidRPr="00182B85">
        <w:t xml:space="preserve"> à la Recherche documentaire, selon progression MA3S.</w:t>
      </w:r>
    </w:p>
    <w:p w:rsidR="009918A2" w:rsidRPr="00182B85" w:rsidRDefault="009918A2" w:rsidP="00594321">
      <w:pPr>
        <w:pStyle w:val="Titre3"/>
      </w:pPr>
      <w:r w:rsidRPr="00182B85">
        <w:t>Objectifs :</w:t>
      </w:r>
    </w:p>
    <w:p w:rsidR="009918A2" w:rsidRPr="00182B85" w:rsidRDefault="00594321" w:rsidP="00594321">
      <w:pPr>
        <w:pStyle w:val="Paragraphedeliste"/>
        <w:numPr>
          <w:ilvl w:val="0"/>
          <w:numId w:val="13"/>
        </w:numPr>
      </w:pPr>
      <w:r w:rsidRPr="00182B85">
        <w:t>Expliquer</w:t>
      </w:r>
      <w:r w:rsidR="009918A2" w:rsidRPr="00182B85">
        <w:t xml:space="preserve"> en quoi </w:t>
      </w:r>
      <w:r w:rsidR="00CD032F">
        <w:t>un facteur</w:t>
      </w:r>
      <w:r w:rsidR="009918A2" w:rsidRPr="00182B85">
        <w:t xml:space="preserve"> impacte la santé </w:t>
      </w:r>
    </w:p>
    <w:p w:rsidR="009918A2" w:rsidRPr="00182B85" w:rsidRDefault="00594321" w:rsidP="00594321">
      <w:pPr>
        <w:pStyle w:val="Paragraphedeliste"/>
        <w:numPr>
          <w:ilvl w:val="0"/>
          <w:numId w:val="13"/>
        </w:numPr>
      </w:pPr>
      <w:r w:rsidRPr="00182B85">
        <w:t>Justifier</w:t>
      </w:r>
      <w:r w:rsidR="00CD032F">
        <w:t xml:space="preserve"> </w:t>
      </w:r>
      <w:r w:rsidR="009918A2" w:rsidRPr="00182B85">
        <w:t xml:space="preserve">une préoccupation de santé publique en France </w:t>
      </w:r>
    </w:p>
    <w:p w:rsidR="009918A2" w:rsidRPr="00182B85" w:rsidRDefault="00594321" w:rsidP="00CB3C42">
      <w:pPr>
        <w:pStyle w:val="Paragraphedeliste"/>
        <w:numPr>
          <w:ilvl w:val="0"/>
          <w:numId w:val="13"/>
        </w:numPr>
      </w:pPr>
      <w:r w:rsidRPr="00594321">
        <w:t>Présenter</w:t>
      </w:r>
      <w:r w:rsidR="009918A2" w:rsidRPr="00594321">
        <w:t xml:space="preserve"> les réponses possibles pour faire face à </w:t>
      </w:r>
      <w:r w:rsidR="00F05B6B">
        <w:t>un</w:t>
      </w:r>
      <w:r w:rsidR="009918A2" w:rsidRPr="00594321">
        <w:t xml:space="preserve"> problème de santé </w:t>
      </w:r>
      <w:r w:rsidR="009918A2" w:rsidRPr="00182B85">
        <w:t>intégrant les aspects curatifs, préventifs, éducatifs, économiques, sociaux et environnementaux</w:t>
      </w:r>
    </w:p>
    <w:p w:rsidR="00594321" w:rsidRDefault="009918A2" w:rsidP="00594321">
      <w:pPr>
        <w:pStyle w:val="Titre3"/>
      </w:pPr>
      <w:r w:rsidRPr="00182B85">
        <w:t>Modalités de travail</w:t>
      </w:r>
      <w:r w:rsidR="00594321">
        <w:t> </w:t>
      </w:r>
    </w:p>
    <w:p w:rsidR="009918A2" w:rsidRPr="00182B85" w:rsidRDefault="009918A2" w:rsidP="00CB3C42">
      <w:r w:rsidRPr="00182B85">
        <w:t xml:space="preserve">3 </w:t>
      </w:r>
      <w:r w:rsidR="00830C53" w:rsidRPr="00182B85">
        <w:t>thèmes de travail</w:t>
      </w:r>
    </w:p>
    <w:p w:rsidR="009918A2" w:rsidRPr="00182B85" w:rsidRDefault="00830C53" w:rsidP="009918A2">
      <w:pPr>
        <w:pStyle w:val="Paragraphedeliste"/>
        <w:numPr>
          <w:ilvl w:val="0"/>
          <w:numId w:val="3"/>
        </w:numPr>
      </w:pPr>
      <w:r w:rsidRPr="00182B85">
        <w:t>Thème</w:t>
      </w:r>
      <w:r w:rsidR="009918A2" w:rsidRPr="00182B85">
        <w:t xml:space="preserve"> A : pollution de l’air intérieur </w:t>
      </w:r>
    </w:p>
    <w:p w:rsidR="009918A2" w:rsidRPr="00182B85" w:rsidRDefault="00830C53" w:rsidP="009918A2">
      <w:pPr>
        <w:pStyle w:val="Paragraphedeliste"/>
        <w:numPr>
          <w:ilvl w:val="0"/>
          <w:numId w:val="3"/>
        </w:numPr>
      </w:pPr>
      <w:r w:rsidRPr="00182B85">
        <w:t>Thème</w:t>
      </w:r>
      <w:r w:rsidR="009918A2" w:rsidRPr="00182B85">
        <w:t xml:space="preserve"> B : pollution de l’eau </w:t>
      </w:r>
    </w:p>
    <w:p w:rsidR="009918A2" w:rsidRPr="00594321" w:rsidRDefault="00830C53" w:rsidP="00CB3C42">
      <w:pPr>
        <w:pStyle w:val="Paragraphedeliste"/>
        <w:numPr>
          <w:ilvl w:val="0"/>
          <w:numId w:val="3"/>
        </w:numPr>
      </w:pPr>
      <w:r w:rsidRPr="00182B85">
        <w:t>Thème</w:t>
      </w:r>
      <w:r w:rsidR="009918A2" w:rsidRPr="00182B85">
        <w:t xml:space="preserve"> C : pollution aux particules fines  </w:t>
      </w:r>
    </w:p>
    <w:p w:rsidR="00594321" w:rsidRPr="00182B85" w:rsidRDefault="00594321" w:rsidP="00594321">
      <w:pPr>
        <w:pStyle w:val="Titre2"/>
        <w:rPr>
          <w:shd w:val="clear" w:color="auto" w:fill="FFFFFF"/>
        </w:rPr>
      </w:pPr>
      <w:r w:rsidRPr="00182B85">
        <w:rPr>
          <w:shd w:val="clear" w:color="auto" w:fill="FFFFFF"/>
        </w:rPr>
        <w:t>Activité</w:t>
      </w:r>
    </w:p>
    <w:p w:rsidR="00594321" w:rsidRPr="00594321" w:rsidRDefault="00594321" w:rsidP="00594321">
      <w:pPr>
        <w:ind w:left="567" w:right="848"/>
        <w:rPr>
          <w:b/>
          <w:shd w:val="clear" w:color="auto" w:fill="FFFFFF"/>
        </w:rPr>
      </w:pPr>
      <w:r w:rsidRPr="00594321">
        <w:rPr>
          <w:b/>
          <w:shd w:val="clear" w:color="auto" w:fill="FFFFFF"/>
        </w:rPr>
        <w:t>Contexte :</w:t>
      </w:r>
    </w:p>
    <w:p w:rsidR="009918A2" w:rsidRPr="00182B85" w:rsidRDefault="009918A2" w:rsidP="00594321">
      <w:pPr>
        <w:ind w:left="567" w:right="848"/>
        <w:rPr>
          <w:shd w:val="clear" w:color="auto" w:fill="FFFFFF"/>
        </w:rPr>
      </w:pPr>
      <w:r w:rsidRPr="00182B85">
        <w:rPr>
          <w:shd w:val="clear" w:color="auto" w:fill="FFFFFF"/>
        </w:rPr>
        <w:t xml:space="preserve">Les conséquences de la pollution de l’environnement sur notre santé sont multiples. </w:t>
      </w:r>
    </w:p>
    <w:p w:rsidR="009918A2" w:rsidRPr="00182B85" w:rsidRDefault="009918A2" w:rsidP="00594321">
      <w:pPr>
        <w:ind w:left="567" w:right="848"/>
        <w:rPr>
          <w:shd w:val="clear" w:color="auto" w:fill="FFFFFF"/>
        </w:rPr>
      </w:pPr>
      <w:r w:rsidRPr="00182B85">
        <w:rPr>
          <w:shd w:val="clear" w:color="auto" w:fill="FFFFFF"/>
        </w:rPr>
        <w:t>A l’instar du cancer, certains effets liés à cette pollution sont différés. Certains problèmes de santé peuvent, quant à eux, n’apparaître qu’à partir d’une certaine exposition tandis que d’autres effets sont possibles à de très faibles doses. Enfin, certains effets de l’environnement sur la santé sont directement liés à des prédispositions génétiques …</w:t>
      </w:r>
    </w:p>
    <w:p w:rsidR="009918A2" w:rsidRPr="00D10009" w:rsidRDefault="009918A2" w:rsidP="00CB3C42">
      <w:pPr>
        <w:rPr>
          <w:shd w:val="clear" w:color="auto" w:fill="FFFFFF"/>
        </w:rPr>
      </w:pPr>
    </w:p>
    <w:p w:rsidR="009918A2" w:rsidRPr="008D0EFE" w:rsidRDefault="009918A2" w:rsidP="00594321">
      <w:pPr>
        <w:jc w:val="right"/>
        <w:rPr>
          <w:shd w:val="clear" w:color="auto" w:fill="FFFFFF"/>
        </w:rPr>
      </w:pPr>
      <w:r w:rsidRPr="008D0EFE">
        <w:rPr>
          <w:u w:val="single"/>
          <w:shd w:val="clear" w:color="auto" w:fill="FFFFFF"/>
        </w:rPr>
        <w:t>Source </w:t>
      </w:r>
      <w:r w:rsidRPr="008D0EFE">
        <w:rPr>
          <w:shd w:val="clear" w:color="auto" w:fill="FFFFFF"/>
        </w:rPr>
        <w:t>: Santé et environnement : les effets de la pollution environnementale sur notre santé,</w:t>
      </w:r>
      <w:r w:rsidR="00581DCA">
        <w:rPr>
          <w:shd w:val="clear" w:color="auto" w:fill="FFFFFF"/>
        </w:rPr>
        <w:t xml:space="preserve"> </w:t>
      </w:r>
      <w:r w:rsidR="00C467DB">
        <w:rPr>
          <w:shd w:val="clear" w:color="auto" w:fill="FFFFFF"/>
        </w:rPr>
        <w:br/>
        <w:t xml:space="preserve">In </w:t>
      </w:r>
      <w:r w:rsidR="00581DCA">
        <w:rPr>
          <w:shd w:val="clear" w:color="auto" w:fill="FFFFFF"/>
        </w:rPr>
        <w:t>France Asso</w:t>
      </w:r>
      <w:r w:rsidR="00C467DB">
        <w:rPr>
          <w:shd w:val="clear" w:color="auto" w:fill="FFFFFF"/>
        </w:rPr>
        <w:t>s Santé [En ligne]</w:t>
      </w:r>
      <w:r w:rsidRPr="008D0EFE">
        <w:rPr>
          <w:shd w:val="clear" w:color="auto" w:fill="FFFFFF"/>
        </w:rPr>
        <w:t>.</w:t>
      </w:r>
    </w:p>
    <w:p w:rsidR="009918A2" w:rsidRPr="008D0EFE" w:rsidRDefault="009918A2" w:rsidP="00594321">
      <w:pPr>
        <w:jc w:val="right"/>
        <w:rPr>
          <w:szCs w:val="20"/>
        </w:rPr>
      </w:pPr>
      <w:r w:rsidRPr="008D0EFE">
        <w:rPr>
          <w:szCs w:val="20"/>
          <w:shd w:val="clear" w:color="auto" w:fill="FFFFFF"/>
        </w:rPr>
        <w:t xml:space="preserve">Disponible </w:t>
      </w:r>
      <w:r w:rsidR="00C467DB">
        <w:rPr>
          <w:szCs w:val="20"/>
          <w:shd w:val="clear" w:color="auto" w:fill="FFFFFF"/>
        </w:rPr>
        <w:t xml:space="preserve">à l’adresse : </w:t>
      </w:r>
      <w:hyperlink r:id="rId10" w:history="1">
        <w:r w:rsidR="00C467DB" w:rsidRPr="00630110">
          <w:rPr>
            <w:rStyle w:val="Lienhypertexte"/>
          </w:rPr>
          <w:t>https://www.france-assos-sante.org/66-millions-dimpatients/sante-dans-votre-quotidien/principaux-facteurs-de-risques-environnementaux-sur-la-sante/</w:t>
        </w:r>
      </w:hyperlink>
      <w:r w:rsidR="00C467DB">
        <w:t xml:space="preserve"> </w:t>
      </w:r>
      <w:r w:rsidR="00C467DB">
        <w:br/>
      </w:r>
      <w:r w:rsidRPr="008D0EFE">
        <w:rPr>
          <w:szCs w:val="20"/>
        </w:rPr>
        <w:t>(consulté le 15 juin 2019).</w:t>
      </w:r>
    </w:p>
    <w:p w:rsidR="009918A2" w:rsidRPr="00594321" w:rsidRDefault="009918A2" w:rsidP="00CB3C42">
      <w:r w:rsidRPr="00594321">
        <w:t>A partir des documents fournis,</w:t>
      </w:r>
      <w:r w:rsidR="00182B85" w:rsidRPr="00594321">
        <w:t xml:space="preserve"> </w:t>
      </w:r>
      <w:r w:rsidR="005C7CEF" w:rsidRPr="00594321">
        <w:t>le type de</w:t>
      </w:r>
      <w:r w:rsidRPr="00594321">
        <w:t xml:space="preserve"> pollution </w:t>
      </w:r>
      <w:r w:rsidR="005C7CEF" w:rsidRPr="00594321">
        <w:t>qui vous a été confié</w:t>
      </w:r>
      <w:r w:rsidRPr="00594321">
        <w:t>,</w:t>
      </w:r>
    </w:p>
    <w:p w:rsidR="009918A2" w:rsidRPr="005C7CEF" w:rsidRDefault="009918A2" w:rsidP="005C7CEF">
      <w:pPr>
        <w:pStyle w:val="Paragraphedeliste"/>
        <w:numPr>
          <w:ilvl w:val="0"/>
          <w:numId w:val="9"/>
        </w:numPr>
        <w:rPr>
          <w:bCs/>
          <w:kern w:val="36"/>
        </w:rPr>
      </w:pPr>
      <w:r w:rsidRPr="005C7CEF">
        <w:rPr>
          <w:bCs/>
          <w:kern w:val="36"/>
        </w:rPr>
        <w:t>Présenter l’importance des problèmes occasionnés par celle-ci en France.</w:t>
      </w:r>
    </w:p>
    <w:p w:rsidR="009918A2" w:rsidRPr="005C7CEF" w:rsidRDefault="009918A2" w:rsidP="005C7CEF">
      <w:pPr>
        <w:pStyle w:val="Paragraphedeliste"/>
        <w:numPr>
          <w:ilvl w:val="0"/>
          <w:numId w:val="9"/>
        </w:numPr>
        <w:rPr>
          <w:bCs/>
          <w:kern w:val="36"/>
        </w:rPr>
      </w:pPr>
      <w:r w:rsidRPr="005C7CEF">
        <w:rPr>
          <w:bCs/>
          <w:kern w:val="36"/>
        </w:rPr>
        <w:t xml:space="preserve">Etablir le lien entre la pollution et la santé individuelle. </w:t>
      </w:r>
    </w:p>
    <w:p w:rsidR="009918A2" w:rsidRPr="00594321" w:rsidRDefault="009918A2" w:rsidP="00CB3C42">
      <w:r w:rsidRPr="00594321">
        <w:sym w:font="Wingdings" w:char="F0E8"/>
      </w:r>
      <w:r w:rsidRPr="00594321">
        <w:t>Après avoir identifié les principales sources de cette pollution, présenter les dimensions de la santé impactées.</w:t>
      </w:r>
    </w:p>
    <w:p w:rsidR="009918A2" w:rsidRPr="005C7CEF" w:rsidRDefault="009918A2" w:rsidP="00CB3C42"/>
    <w:p w:rsidR="009918A2" w:rsidRPr="00594321" w:rsidRDefault="009918A2" w:rsidP="00CB3C42">
      <w:r w:rsidRPr="00594321">
        <w:t>A partir d’une recherche documentaire sur internet,</w:t>
      </w:r>
    </w:p>
    <w:p w:rsidR="009918A2" w:rsidRPr="005C7CEF" w:rsidRDefault="009918A2" w:rsidP="005C7CEF">
      <w:pPr>
        <w:pStyle w:val="Paragraphedeliste"/>
        <w:numPr>
          <w:ilvl w:val="0"/>
          <w:numId w:val="9"/>
        </w:numPr>
        <w:rPr>
          <w:bCs/>
          <w:kern w:val="36"/>
        </w:rPr>
      </w:pPr>
      <w:r w:rsidRPr="005C7CEF">
        <w:rPr>
          <w:bCs/>
          <w:kern w:val="36"/>
        </w:rPr>
        <w:t>Exposer les réponses individuelles et / ou collectives visant à réduire l’impact de cette pollution.</w:t>
      </w:r>
    </w:p>
    <w:p w:rsidR="001B53C7" w:rsidRPr="00594321" w:rsidRDefault="009918A2" w:rsidP="00CB3C42">
      <w:pPr>
        <w:rPr>
          <w:b/>
        </w:rPr>
      </w:pPr>
      <w:r w:rsidRPr="00594321">
        <w:rPr>
          <w:b/>
        </w:rPr>
        <w:t>Vous restituerez les réponses aux 3 questions précédemment posées à l’ensemble de la class</w:t>
      </w:r>
      <w:r w:rsidR="00830C53" w:rsidRPr="00594321">
        <w:rPr>
          <w:b/>
        </w:rPr>
        <w:t xml:space="preserve">e </w:t>
      </w:r>
      <w:r w:rsidRPr="00594321">
        <w:rPr>
          <w:b/>
        </w:rPr>
        <w:t>sous la forme de votre choix.</w:t>
      </w:r>
    </w:p>
    <w:p w:rsidR="00581DCA" w:rsidRPr="00182B85" w:rsidRDefault="00581DCA" w:rsidP="00CB3C42">
      <w:pPr>
        <w:sectPr w:rsidR="00581DCA" w:rsidRPr="00182B85" w:rsidSect="00EA59F9">
          <w:pgSz w:w="11906" w:h="16838"/>
          <w:pgMar w:top="709" w:right="851" w:bottom="709" w:left="851" w:header="284" w:footer="475" w:gutter="0"/>
          <w:cols w:space="720"/>
          <w:docGrid w:linePitch="299"/>
        </w:sectPr>
      </w:pPr>
      <w:bookmarkStart w:id="2" w:name="_Hlk3565950"/>
      <w:bookmarkStart w:id="3" w:name="_Hlk3562574"/>
    </w:p>
    <w:bookmarkEnd w:id="2"/>
    <w:bookmarkEnd w:id="3"/>
    <w:p w:rsidR="00B54F7C" w:rsidRDefault="005D0992" w:rsidP="00830C53">
      <w:pPr>
        <w:pStyle w:val="Titre2"/>
      </w:pPr>
      <w:r w:rsidRPr="00CC4406">
        <w:t>Documents pouv</w:t>
      </w:r>
      <w:r>
        <w:t>a</w:t>
      </w:r>
      <w:r w:rsidRPr="00CC4406">
        <w:t>nt être utilisés lors de la séquence pédagogique</w:t>
      </w:r>
    </w:p>
    <w:p w:rsidR="00C467DB" w:rsidRPr="00C467DB" w:rsidRDefault="00C467DB" w:rsidP="00C467DB">
      <w:pPr>
        <w:pStyle w:val="Normal1"/>
      </w:pPr>
      <w:r>
        <w:t>Documents consultés le 16 août.</w:t>
      </w:r>
    </w:p>
    <w:p w:rsidR="00581DCA" w:rsidRDefault="00581DCA" w:rsidP="00830C53">
      <w:pPr>
        <w:pStyle w:val="Titre3"/>
      </w:pPr>
      <w:r>
        <w:t xml:space="preserve">Ensemble de la </w:t>
      </w:r>
      <w:r w:rsidRPr="00830C53">
        <w:t>séquence</w:t>
      </w:r>
      <w:r>
        <w:t> :</w:t>
      </w:r>
    </w:p>
    <w:p w:rsidR="00CF5E4C" w:rsidRDefault="00CF5E4C" w:rsidP="00CB3C42">
      <w:r>
        <w:t xml:space="preserve">Ministère de la solidarité et de la santé, </w:t>
      </w:r>
      <w:hyperlink r:id="rId11" w:history="1">
        <w:r w:rsidRPr="00C467DB">
          <w:rPr>
            <w:rStyle w:val="Lienhypertexte"/>
            <w:sz w:val="18"/>
          </w:rPr>
          <w:t>https://solidarites-sante.gouv.fr/</w:t>
        </w:r>
      </w:hyperlink>
      <w:r w:rsidRPr="00C467DB">
        <w:rPr>
          <w:sz w:val="18"/>
        </w:rPr>
        <w:t xml:space="preserve"> </w:t>
      </w:r>
      <w:r>
        <w:t xml:space="preserve">  </w:t>
      </w:r>
    </w:p>
    <w:p w:rsidR="00581DCA" w:rsidRDefault="00581DCA" w:rsidP="00CB3C42">
      <w:r w:rsidRPr="0061474E">
        <w:t>Ministère de la transition écologique et solidaire</w:t>
      </w:r>
      <w:r>
        <w:t xml:space="preserve">, </w:t>
      </w:r>
      <w:hyperlink r:id="rId12" w:history="1">
        <w:r w:rsidRPr="00C467DB">
          <w:rPr>
            <w:rStyle w:val="Lienhypertexte"/>
            <w:sz w:val="18"/>
          </w:rPr>
          <w:t>https://www.ecologique-solidaire.gouv.fr/</w:t>
        </w:r>
      </w:hyperlink>
      <w:r>
        <w:t xml:space="preserve"> </w:t>
      </w:r>
    </w:p>
    <w:p w:rsidR="00CF5E4C" w:rsidRPr="00C467DB" w:rsidRDefault="00DB08AB" w:rsidP="00CB3C42">
      <w:pPr>
        <w:rPr>
          <w:sz w:val="18"/>
        </w:rPr>
      </w:pPr>
      <w:hyperlink r:id="rId13" w:history="1">
        <w:r w:rsidR="00CF5E4C">
          <w:rPr>
            <w:rStyle w:val="Lienhypertexte"/>
            <w:color w:val="auto"/>
            <w:u w:val="none"/>
          </w:rPr>
          <w:t>Santé</w:t>
        </w:r>
      </w:hyperlink>
      <w:r w:rsidR="00CF5E4C">
        <w:rPr>
          <w:rStyle w:val="Lienhypertexte"/>
          <w:color w:val="auto"/>
          <w:u w:val="none"/>
        </w:rPr>
        <w:t xml:space="preserve"> publique France, </w:t>
      </w:r>
      <w:hyperlink r:id="rId14" w:history="1">
        <w:r w:rsidR="00CF5E4C" w:rsidRPr="00C467DB">
          <w:rPr>
            <w:rStyle w:val="Lienhypertexte"/>
            <w:sz w:val="18"/>
          </w:rPr>
          <w:t>https://www.santepubliquefrance.fr</w:t>
        </w:r>
      </w:hyperlink>
    </w:p>
    <w:p w:rsidR="00581DCA" w:rsidRDefault="00581DCA" w:rsidP="00CB3C42">
      <w:r>
        <w:t>Agence de l'Environnement et de la Maîtrise de l'Energie</w:t>
      </w:r>
      <w:r w:rsidRPr="00C467DB">
        <w:rPr>
          <w:sz w:val="18"/>
        </w:rPr>
        <w:t xml:space="preserve">, </w:t>
      </w:r>
      <w:hyperlink r:id="rId15" w:history="1">
        <w:r w:rsidRPr="00C467DB">
          <w:rPr>
            <w:rStyle w:val="Lienhypertexte"/>
            <w:sz w:val="18"/>
          </w:rPr>
          <w:t>https://www.ademe.fr/</w:t>
        </w:r>
      </w:hyperlink>
      <w:r>
        <w:t xml:space="preserve"> </w:t>
      </w:r>
    </w:p>
    <w:p w:rsidR="00581DCA" w:rsidRDefault="00581DCA" w:rsidP="00CB3C42">
      <w:r>
        <w:t xml:space="preserve">Santé.fr, </w:t>
      </w:r>
      <w:hyperlink r:id="rId16" w:history="1">
        <w:r w:rsidRPr="00C467DB">
          <w:rPr>
            <w:rStyle w:val="Lienhypertexte"/>
            <w:sz w:val="18"/>
          </w:rPr>
          <w:t>https://sante.fr/</w:t>
        </w:r>
      </w:hyperlink>
      <w:r w:rsidRPr="00C467DB">
        <w:rPr>
          <w:sz w:val="18"/>
        </w:rPr>
        <w:t xml:space="preserve"> </w:t>
      </w:r>
      <w:r>
        <w:t xml:space="preserve"> </w:t>
      </w:r>
    </w:p>
    <w:p w:rsidR="00C467DB" w:rsidRPr="00C467DB" w:rsidRDefault="00581DCA" w:rsidP="00CB3C42">
      <w:r w:rsidRPr="008B3901">
        <w:t>Agence nationale de sécurité sanitaire</w:t>
      </w:r>
      <w:r>
        <w:t xml:space="preserve"> </w:t>
      </w:r>
      <w:r w:rsidRPr="008B3901">
        <w:t>de l’alimentation, de l’environnement</w:t>
      </w:r>
      <w:r>
        <w:t xml:space="preserve"> </w:t>
      </w:r>
      <w:r w:rsidRPr="008B3901">
        <w:t>et du travail</w:t>
      </w:r>
      <w:r>
        <w:t xml:space="preserve">, </w:t>
      </w:r>
      <w:hyperlink r:id="rId17" w:history="1">
        <w:r w:rsidRPr="00C467DB">
          <w:rPr>
            <w:rStyle w:val="Lienhypertexte"/>
            <w:sz w:val="18"/>
          </w:rPr>
          <w:t>https://www.anses.fr</w:t>
        </w:r>
      </w:hyperlink>
      <w:r>
        <w:t xml:space="preserve"> </w:t>
      </w:r>
    </w:p>
    <w:p w:rsidR="00B54F7C" w:rsidRDefault="005D0992" w:rsidP="00581DCA">
      <w:pPr>
        <w:pStyle w:val="Titre3"/>
      </w:pPr>
      <w:r>
        <w:t>Cours dialogué</w:t>
      </w:r>
    </w:p>
    <w:p w:rsidR="00581DCA" w:rsidRDefault="00581DCA" w:rsidP="00CB3C42">
      <w:r w:rsidRPr="00D12CC6">
        <w:t xml:space="preserve">L’état de santé de la population en France - </w:t>
      </w:r>
      <w:r w:rsidR="00C467DB">
        <w:t xml:space="preserve"> </w:t>
      </w:r>
      <w:r>
        <w:t>rapport</w:t>
      </w:r>
      <w:r w:rsidRPr="00D12CC6">
        <w:t xml:space="preserve"> 2017</w:t>
      </w:r>
      <w:r>
        <w:t xml:space="preserve">, DREES Santé publique France, </w:t>
      </w:r>
      <w:r w:rsidR="00C467DB">
        <w:t xml:space="preserve">[En ligne], </w:t>
      </w:r>
      <w:r>
        <w:t xml:space="preserve">Ministère de la solidarité et de la santé </w:t>
      </w:r>
      <w:r w:rsidR="00C467DB">
        <w:t>Disponible à l’adresse</w:t>
      </w:r>
      <w:r>
        <w:t xml:space="preserve">: </w:t>
      </w:r>
      <w:hyperlink r:id="rId18" w:history="1">
        <w:r w:rsidRPr="00C467DB">
          <w:rPr>
            <w:rStyle w:val="Lienhypertexte"/>
            <w:sz w:val="18"/>
          </w:rPr>
          <w:t>https://drees.solidarites-sante.gouv.fr/etudes-et-statistiques/publications/recueils-ouvrages-et-rapports/recueils-annuels/l-etat-de-sante-de-la-population/article/l-etat-de-sante-de-la-population-en-france-rapport-2017</w:t>
        </w:r>
      </w:hyperlink>
      <w:r>
        <w:t xml:space="preserve"> </w:t>
      </w:r>
      <w:r w:rsidRPr="00D12CC6">
        <w:t xml:space="preserve"> </w:t>
      </w:r>
    </w:p>
    <w:p w:rsidR="00CF5E4C" w:rsidRDefault="00CF5E4C" w:rsidP="00CB3C42"/>
    <w:p w:rsidR="00581DCA" w:rsidRPr="00840504" w:rsidRDefault="00C467DB" w:rsidP="00CB3C42">
      <w:pPr>
        <w:rPr>
          <w:szCs w:val="20"/>
        </w:rPr>
      </w:pPr>
      <w:r w:rsidRPr="00840504">
        <w:t>ATLANI-DUAULT</w:t>
      </w:r>
      <w:r w:rsidR="00581DCA" w:rsidRPr="00840504">
        <w:rPr>
          <w:shd w:val="clear" w:color="auto" w:fill="FFFFFF"/>
        </w:rPr>
        <w:t xml:space="preserve">, Laëtitia, et </w:t>
      </w:r>
      <w:r w:rsidRPr="00840504">
        <w:t>VIDAL</w:t>
      </w:r>
      <w:r w:rsidRPr="00840504">
        <w:rPr>
          <w:shd w:val="clear" w:color="auto" w:fill="FFFFFF"/>
        </w:rPr>
        <w:t xml:space="preserve"> </w:t>
      </w:r>
      <w:r w:rsidR="00581DCA" w:rsidRPr="00840504">
        <w:rPr>
          <w:shd w:val="clear" w:color="auto" w:fill="FFFFFF"/>
        </w:rPr>
        <w:t>Laurent</w:t>
      </w:r>
      <w:r>
        <w:rPr>
          <w:shd w:val="clear" w:color="auto" w:fill="FFFFFF"/>
        </w:rPr>
        <w:t xml:space="preserve">, </w:t>
      </w:r>
      <w:r w:rsidR="00581DCA" w:rsidRPr="00C467DB">
        <w:rPr>
          <w:b/>
          <w:shd w:val="clear" w:color="auto" w:fill="FFFFFF"/>
        </w:rPr>
        <w:t>Le moment de la santé globale. Formes, figures et agendas d'un miroir de l'aide internationale</w:t>
      </w:r>
      <w:r w:rsidR="00581DCA" w:rsidRPr="00840504">
        <w:rPr>
          <w:shd w:val="clear" w:color="auto" w:fill="FFFFFF"/>
        </w:rPr>
        <w:t>, </w:t>
      </w:r>
      <w:r w:rsidR="00581DCA" w:rsidRPr="00840504">
        <w:rPr>
          <w:i/>
          <w:iCs/>
        </w:rPr>
        <w:t>Revue Tiers Monde</w:t>
      </w:r>
      <w:r w:rsidR="00581DCA" w:rsidRPr="00840504">
        <w:rPr>
          <w:shd w:val="clear" w:color="auto" w:fill="FFFFFF"/>
        </w:rPr>
        <w:t>, vol. 215, no. 3, 2013, pp. 7-16,</w:t>
      </w:r>
    </w:p>
    <w:p w:rsidR="005D0992" w:rsidRDefault="00581DCA" w:rsidP="00CB3C42">
      <w:r w:rsidRPr="00840504">
        <w:t xml:space="preserve">Disponible </w:t>
      </w:r>
      <w:r>
        <w:t xml:space="preserve">sur le CAIRN : </w:t>
      </w:r>
      <w:hyperlink r:id="rId19" w:history="1">
        <w:r w:rsidRPr="00630110">
          <w:rPr>
            <w:rStyle w:val="Lienhypertexte"/>
          </w:rPr>
          <w:t>https://www.cairn.info/revue-tiers-monde-2013-3-page-7.htm</w:t>
        </w:r>
      </w:hyperlink>
      <w:r>
        <w:t xml:space="preserve"> </w:t>
      </w:r>
      <w:r w:rsidRPr="00D12CC6">
        <w:t xml:space="preserve"> </w:t>
      </w:r>
      <w:r>
        <w:t xml:space="preserve"> </w:t>
      </w:r>
    </w:p>
    <w:p w:rsidR="005D0992" w:rsidRDefault="005D0992" w:rsidP="00581DCA">
      <w:pPr>
        <w:pStyle w:val="Titre3"/>
      </w:pPr>
      <w:r>
        <w:t>Activité</w:t>
      </w:r>
    </w:p>
    <w:p w:rsidR="00830C53" w:rsidRDefault="00182B85" w:rsidP="00CB3C42">
      <w:r>
        <w:t xml:space="preserve">Remarque : un même thème peut </w:t>
      </w:r>
      <w:r w:rsidR="00830C53">
        <w:t>être confié à plusieurs groupes permettant</w:t>
      </w:r>
      <w:r>
        <w:t>,</w:t>
      </w:r>
      <w:r w:rsidR="00830C53">
        <w:t xml:space="preserve"> lors de la restitution</w:t>
      </w:r>
      <w:r>
        <w:t>,</w:t>
      </w:r>
      <w:r w:rsidR="00830C53">
        <w:t xml:space="preserve"> une confrontation constructive des travaux conduits et de leurs résultats.</w:t>
      </w:r>
    </w:p>
    <w:p w:rsidR="00C467DB" w:rsidRDefault="00C467DB" w:rsidP="00CB3C42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225"/>
        <w:gridCol w:w="2969"/>
      </w:tblGrid>
      <w:tr w:rsidR="00830C53" w:rsidRPr="00312DB6" w:rsidTr="00481906">
        <w:trPr>
          <w:tblHeader/>
        </w:trPr>
        <w:tc>
          <w:tcPr>
            <w:tcW w:w="7225" w:type="dxa"/>
          </w:tcPr>
          <w:p w:rsidR="005D0992" w:rsidRPr="00312DB6" w:rsidRDefault="00312DB6" w:rsidP="00312DB6">
            <w:pPr>
              <w:pStyle w:val="Normal1"/>
              <w:jc w:val="center"/>
              <w:rPr>
                <w:b/>
                <w:sz w:val="20"/>
              </w:rPr>
            </w:pPr>
            <w:r w:rsidRPr="00312DB6">
              <w:rPr>
                <w:b/>
                <w:sz w:val="20"/>
              </w:rPr>
              <w:t>Références pour le dossier destiné aux élèves</w:t>
            </w:r>
            <w:r w:rsidR="00CE6367">
              <w:rPr>
                <w:b/>
                <w:sz w:val="20"/>
              </w:rPr>
              <w:t xml:space="preserve"> </w:t>
            </w:r>
            <w:r w:rsidR="00CE6367">
              <w:rPr>
                <w:b/>
                <w:sz w:val="20"/>
              </w:rPr>
              <w:br/>
              <w:t>(extraits</w:t>
            </w:r>
            <w:r w:rsidR="00C65716">
              <w:rPr>
                <w:b/>
                <w:sz w:val="20"/>
              </w:rPr>
              <w:t xml:space="preserve"> à composer</w:t>
            </w:r>
            <w:r w:rsidR="00CE6367">
              <w:rPr>
                <w:b/>
                <w:sz w:val="20"/>
              </w:rPr>
              <w:t>)</w:t>
            </w:r>
          </w:p>
        </w:tc>
        <w:tc>
          <w:tcPr>
            <w:tcW w:w="2969" w:type="dxa"/>
          </w:tcPr>
          <w:p w:rsidR="005D0992" w:rsidRPr="00312DB6" w:rsidRDefault="00302647" w:rsidP="00302647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Sites possibles en lien avec la</w:t>
            </w:r>
            <w:r w:rsidR="005D0992" w:rsidRPr="00312DB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 w:rsidR="00F55D1B">
              <w:rPr>
                <w:b/>
                <w:sz w:val="20"/>
              </w:rPr>
              <w:t>echerche des</w:t>
            </w:r>
            <w:r w:rsidR="005D0992" w:rsidRPr="00312DB6">
              <w:rPr>
                <w:b/>
                <w:sz w:val="20"/>
              </w:rPr>
              <w:t xml:space="preserve"> élèves</w:t>
            </w:r>
          </w:p>
        </w:tc>
      </w:tr>
      <w:tr w:rsidR="00830C53" w:rsidTr="00481906">
        <w:tc>
          <w:tcPr>
            <w:tcW w:w="7225" w:type="dxa"/>
          </w:tcPr>
          <w:p w:rsidR="00FC7AF6" w:rsidRDefault="00830C53" w:rsidP="00CB3C42">
            <w:r>
              <w:t>Thème</w:t>
            </w:r>
            <w:r w:rsidR="005D0992" w:rsidRPr="00581DCA">
              <w:t xml:space="preserve"> A :</w:t>
            </w:r>
            <w:r w:rsidR="00FC7AF6" w:rsidRPr="00581DCA">
              <w:t xml:space="preserve"> pollution de l'air intérieur</w:t>
            </w:r>
          </w:p>
          <w:p w:rsidR="00FC7AF6" w:rsidRDefault="00FC7AF6" w:rsidP="00CB3C42"/>
          <w:p w:rsidR="00FC7AF6" w:rsidRPr="00FC7AF6" w:rsidRDefault="00FC7AF6" w:rsidP="00CB3C42">
            <w:r w:rsidRPr="00FC7AF6">
              <w:t xml:space="preserve">VICTORIA Pierre, </w:t>
            </w:r>
            <w:r w:rsidRPr="00C467DB">
              <w:rPr>
                <w:b/>
              </w:rPr>
              <w:t>Étude : la pollution de l’air intérieur, un problème méconnu par un Français sur deux</w:t>
            </w:r>
            <w:r w:rsidRPr="00FC7AF6">
              <w:t xml:space="preserve">, </w:t>
            </w:r>
            <w:r w:rsidRPr="00C467DB">
              <w:rPr>
                <w:i/>
              </w:rPr>
              <w:t>The conversation</w:t>
            </w:r>
            <w:r w:rsidRPr="00FC7AF6">
              <w:t xml:space="preserve">, 5 juin 2019, Disponible </w:t>
            </w:r>
            <w:r w:rsidR="00C467DB">
              <w:t>à l’adresse :</w:t>
            </w:r>
            <w:r w:rsidRPr="00FC7AF6">
              <w:t xml:space="preserve"> </w:t>
            </w:r>
            <w:hyperlink r:id="rId20" w:history="1">
              <w:r w:rsidRPr="00630110">
                <w:rPr>
                  <w:rStyle w:val="Lienhypertexte"/>
                </w:rPr>
                <w:t>https://theconversation.com/etude-la-pollution-de-lair-interieur-un-probleme-meconnu-par-un-francais-sur-deux-118279</w:t>
              </w:r>
            </w:hyperlink>
            <w:r>
              <w:t xml:space="preserve"> </w:t>
            </w:r>
          </w:p>
          <w:p w:rsidR="00FC7AF6" w:rsidRDefault="00FC7AF6" w:rsidP="00CB3C42"/>
          <w:p w:rsidR="005D0992" w:rsidRDefault="005D0992" w:rsidP="00CB3C42">
            <w:r w:rsidRPr="00C467DB">
              <w:rPr>
                <w:b/>
              </w:rPr>
              <w:t>La qualité de l’air intérieur</w:t>
            </w:r>
            <w:r>
              <w:t xml:space="preserve">, </w:t>
            </w:r>
            <w:r w:rsidR="00C467DB">
              <w:t xml:space="preserve">In : </w:t>
            </w:r>
            <w:r w:rsidR="00C467DB" w:rsidRPr="001818B4">
              <w:rPr>
                <w:szCs w:val="20"/>
              </w:rPr>
              <w:t>[en ligne]</w:t>
            </w:r>
            <w:r w:rsidR="00C467DB">
              <w:rPr>
                <w:szCs w:val="20"/>
              </w:rPr>
              <w:t>,</w:t>
            </w:r>
            <w:r w:rsidRPr="00182B85">
              <w:rPr>
                <w:i/>
              </w:rPr>
              <w:t>Air Parif</w:t>
            </w:r>
            <w:r>
              <w:t xml:space="preserve"> .</w:t>
            </w:r>
            <w:r w:rsidR="00F55D1B">
              <w:t xml:space="preserve"> </w:t>
            </w:r>
            <w:r w:rsidRPr="00840504">
              <w:t xml:space="preserve">Disponible </w:t>
            </w:r>
            <w:r w:rsidR="00C467DB">
              <w:t>à l’adresse</w:t>
            </w:r>
            <w:r w:rsidRPr="00840504">
              <w:t xml:space="preserve"> </w:t>
            </w:r>
            <w:hyperlink r:id="rId21" w:history="1">
              <w:r w:rsidRPr="00630110">
                <w:rPr>
                  <w:rStyle w:val="Lienhypertexte"/>
                </w:rPr>
                <w:t>https://www.airparif.asso.fr/pollution/air-interieur-generalites</w:t>
              </w:r>
            </w:hyperlink>
          </w:p>
          <w:p w:rsidR="005D0992" w:rsidRPr="00840504" w:rsidRDefault="005D0992" w:rsidP="00CB3C42"/>
          <w:p w:rsidR="005D0992" w:rsidRDefault="005D0992" w:rsidP="00CB3C42">
            <w:r w:rsidRPr="00182B85">
              <w:rPr>
                <w:b/>
              </w:rPr>
              <w:t>Evaluation des risques sanitaires liés à la présence de formaldéhyde</w:t>
            </w:r>
            <w:r>
              <w:t xml:space="preserve">, </w:t>
            </w:r>
            <w:r w:rsidR="00182B85">
              <w:t>In</w:t>
            </w:r>
            <w:r>
              <w:t xml:space="preserve">, </w:t>
            </w:r>
            <w:r w:rsidRPr="00182B85">
              <w:rPr>
                <w:i/>
              </w:rPr>
              <w:t>Agence nationale de sécurité sanitaire</w:t>
            </w:r>
            <w:r w:rsidR="00F55D1B" w:rsidRPr="00182B85">
              <w:rPr>
                <w:i/>
              </w:rPr>
              <w:t xml:space="preserve"> </w:t>
            </w:r>
            <w:r w:rsidRPr="00182B85">
              <w:rPr>
                <w:i/>
              </w:rPr>
              <w:t>de l’alimentation, de l’environnement et du travail</w:t>
            </w:r>
            <w:r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>
              <w:t>ANSES, 2018</w:t>
            </w:r>
            <w:r w:rsidR="00F55D1B">
              <w:t xml:space="preserve">, </w:t>
            </w:r>
            <w:r w:rsidRPr="006D5EFA">
              <w:t xml:space="preserve">Disponible </w:t>
            </w:r>
            <w:r w:rsidR="00182B85">
              <w:t>à l’adresse</w:t>
            </w:r>
            <w:r>
              <w:t xml:space="preserve"> </w:t>
            </w:r>
            <w:hyperlink r:id="rId22" w:history="1">
              <w:r w:rsidRPr="00630110">
                <w:rPr>
                  <w:rStyle w:val="Lienhypertexte"/>
                </w:rPr>
                <w:t>https://www.anses.fr/fr/content/evaluation-des-risques-sanitaires-li%C3%A9s-%C3%A0-la-pr%C3%A9sence-de-formald%C3%A9hyde</w:t>
              </w:r>
            </w:hyperlink>
            <w:r>
              <w:t xml:space="preserve"> </w:t>
            </w:r>
          </w:p>
          <w:p w:rsidR="005D0992" w:rsidRDefault="005D0992" w:rsidP="00CB3C42"/>
          <w:p w:rsidR="005D0992" w:rsidRPr="00840504" w:rsidRDefault="005D0992" w:rsidP="00CB3C42">
            <w:r w:rsidRPr="00182B85">
              <w:rPr>
                <w:b/>
              </w:rPr>
              <w:t>Pollution de l’air : origines, situation et impact</w:t>
            </w:r>
            <w:r w:rsidRPr="000B2AF9">
              <w:t>s</w:t>
            </w:r>
            <w:r>
              <w:t xml:space="preserve">, </w:t>
            </w:r>
            <w:r w:rsidRPr="00182B85">
              <w:rPr>
                <w:i/>
              </w:rPr>
              <w:t>Ministère de la transition écologique et solidaire</w:t>
            </w:r>
            <w:r>
              <w:t>,</w:t>
            </w:r>
            <w:r w:rsidR="00182B85" w:rsidRPr="001818B4">
              <w:rPr>
                <w:szCs w:val="20"/>
              </w:rPr>
              <w:t xml:space="preserve"> [en ligne]</w:t>
            </w:r>
            <w:r w:rsidR="00182B85">
              <w:rPr>
                <w:szCs w:val="20"/>
              </w:rPr>
              <w:t>,</w:t>
            </w:r>
            <w:r>
              <w:t xml:space="preserve"> 2017</w:t>
            </w:r>
            <w:r w:rsidR="00F55D1B">
              <w:t xml:space="preserve">, </w:t>
            </w:r>
            <w:r>
              <w:t xml:space="preserve">Disponible </w:t>
            </w:r>
            <w:r w:rsidR="00182B85">
              <w:t>à l’adresse</w:t>
            </w:r>
            <w:r>
              <w:t xml:space="preserve"> : </w:t>
            </w:r>
            <w:hyperlink r:id="rId23" w:history="1">
              <w:r w:rsidRPr="00630110">
                <w:rPr>
                  <w:rStyle w:val="Lienhypertexte"/>
                </w:rPr>
                <w:t>https://www.ecologique-solidaire.gouv.fr/pollution-lair-origines-situation-et-impacts</w:t>
              </w:r>
            </w:hyperlink>
            <w:r>
              <w:t xml:space="preserve"> </w:t>
            </w:r>
          </w:p>
        </w:tc>
        <w:tc>
          <w:tcPr>
            <w:tcW w:w="2969" w:type="dxa"/>
          </w:tcPr>
          <w:p w:rsidR="005D0992" w:rsidRDefault="005D0992" w:rsidP="00CB3C42">
            <w:r w:rsidRPr="003C2188">
              <w:t>Observatoire de la qualité de l'air intérieur</w:t>
            </w:r>
            <w:r>
              <w:t xml:space="preserve">, </w:t>
            </w:r>
            <w:hyperlink r:id="rId24" w:history="1">
              <w:r w:rsidRPr="00630110">
                <w:rPr>
                  <w:rStyle w:val="Lienhypertexte"/>
                </w:rPr>
                <w:t>http://www.oqai.fr/</w:t>
              </w:r>
            </w:hyperlink>
            <w:r>
              <w:t xml:space="preserve"> </w:t>
            </w:r>
          </w:p>
          <w:p w:rsidR="005D0992" w:rsidRPr="00222732" w:rsidRDefault="005D0992" w:rsidP="00CB3C42">
            <w:r>
              <w:t xml:space="preserve"> </w:t>
            </w:r>
          </w:p>
          <w:p w:rsidR="002066DA" w:rsidRDefault="002066DA" w:rsidP="00CB3C42">
            <w:r w:rsidRPr="002066DA">
              <w:t>Association Nationale pour la Préservation et l’Amélioration de la Qualité de l’Air</w:t>
            </w:r>
            <w:r>
              <w:t xml:space="preserve">, </w:t>
            </w:r>
            <w:hyperlink r:id="rId25" w:history="1">
              <w:r w:rsidR="00312DB6" w:rsidRPr="00630110">
                <w:rPr>
                  <w:rStyle w:val="Lienhypertexte"/>
                </w:rPr>
                <w:t>https://www.respire-asso.org/</w:t>
              </w:r>
            </w:hyperlink>
            <w:r w:rsidR="00312DB6">
              <w:t xml:space="preserve"> </w:t>
            </w:r>
          </w:p>
          <w:p w:rsidR="00F93EE1" w:rsidRDefault="00F93EE1" w:rsidP="00CB3C42"/>
          <w:p w:rsidR="00F93EE1" w:rsidRDefault="00F93EE1" w:rsidP="00CB3C42">
            <w:r>
              <w:t>Fédération Atmo France</w:t>
            </w:r>
            <w:r w:rsidRPr="00F93EE1">
              <w:rPr>
                <w:rStyle w:val="lev"/>
                <w:b w:val="0"/>
              </w:rPr>
              <w:t xml:space="preserve"> </w:t>
            </w:r>
            <w:r>
              <w:rPr>
                <w:rStyle w:val="lev"/>
                <w:b w:val="0"/>
              </w:rPr>
              <w:t>(</w:t>
            </w:r>
            <w:r w:rsidRPr="00F93EE1">
              <w:rPr>
                <w:rStyle w:val="lev"/>
                <w:b w:val="0"/>
              </w:rPr>
              <w:t>Associations Agréées de Surveillance de la Qualité de l’Air</w:t>
            </w:r>
            <w:r>
              <w:rPr>
                <w:rStyle w:val="lev"/>
                <w:b w:val="0"/>
              </w:rPr>
              <w:t xml:space="preserve">), </w:t>
            </w:r>
            <w:hyperlink r:id="rId26" w:history="1">
              <w:r w:rsidRPr="00630110">
                <w:rPr>
                  <w:rStyle w:val="Lienhypertexte"/>
                </w:rPr>
                <w:t>https://atmo-france.org/</w:t>
              </w:r>
            </w:hyperlink>
            <w:r>
              <w:t xml:space="preserve"> et les différentes AASQA </w:t>
            </w:r>
          </w:p>
          <w:p w:rsidR="00FC7AF6" w:rsidRDefault="00FC7AF6" w:rsidP="00CB3C42"/>
          <w:p w:rsidR="00FC7AF6" w:rsidRPr="00F93EE1" w:rsidRDefault="00FC7AF6" w:rsidP="00CB3C42">
            <w:r>
              <w:t xml:space="preserve">Prévention Maison, </w:t>
            </w:r>
            <w:hyperlink r:id="rId27" w:history="1">
              <w:r w:rsidRPr="00630110">
                <w:rPr>
                  <w:rStyle w:val="Lienhypertexte"/>
                </w:rPr>
                <w:t>http://prevention-maison.fr/</w:t>
              </w:r>
            </w:hyperlink>
            <w:r>
              <w:t xml:space="preserve"> </w:t>
            </w:r>
          </w:p>
        </w:tc>
      </w:tr>
      <w:tr w:rsidR="00830C53" w:rsidTr="00481906">
        <w:tc>
          <w:tcPr>
            <w:tcW w:w="7225" w:type="dxa"/>
          </w:tcPr>
          <w:p w:rsidR="005D0992" w:rsidRDefault="00830C53" w:rsidP="00CB3C42">
            <w:r>
              <w:t>Thème</w:t>
            </w:r>
            <w:r w:rsidR="005D0992" w:rsidRPr="00581DCA">
              <w:t xml:space="preserve"> B : pollution de l’eau</w:t>
            </w:r>
          </w:p>
          <w:p w:rsidR="00182B85" w:rsidRPr="00581DCA" w:rsidRDefault="00182B85" w:rsidP="00CB3C42"/>
          <w:p w:rsidR="00CF5E4C" w:rsidRDefault="00CF5E4C" w:rsidP="00CB3C42">
            <w:pPr>
              <w:rPr>
                <w:spacing w:val="3"/>
                <w:shd w:val="clear" w:color="auto" w:fill="FFFFFF"/>
              </w:rPr>
            </w:pPr>
            <w:r>
              <w:rPr>
                <w:rStyle w:val="apple-converted-space"/>
                <w:spacing w:val="3"/>
                <w:shd w:val="clear" w:color="auto" w:fill="FFFFFF"/>
              </w:rPr>
              <w:t>VALO</w:t>
            </w:r>
            <w:r w:rsidRPr="005E6841">
              <w:rPr>
                <w:bCs/>
              </w:rPr>
              <w:t xml:space="preserve"> </w:t>
            </w:r>
            <w:r>
              <w:rPr>
                <w:rStyle w:val="apple-converted-space"/>
                <w:spacing w:val="3"/>
                <w:shd w:val="clear" w:color="auto" w:fill="FFFFFF"/>
              </w:rPr>
              <w:t xml:space="preserve">Martine </w:t>
            </w:r>
            <w:r w:rsidRPr="00182B85">
              <w:rPr>
                <w:b/>
                <w:bCs/>
              </w:rPr>
              <w:t>La qualité de l’eau se dégrade encore en France</w:t>
            </w:r>
            <w:r w:rsidRPr="005E6841">
              <w:rPr>
                <w:bCs/>
              </w:rPr>
              <w:t xml:space="preserve">, </w:t>
            </w:r>
            <w:r w:rsidRPr="00C467DB">
              <w:rPr>
                <w:i/>
              </w:rPr>
              <w:t>Le Monde</w:t>
            </w:r>
            <w:r w:rsidRPr="005E6841">
              <w:t>,</w:t>
            </w:r>
            <w:r w:rsidR="00182B85">
              <w:t xml:space="preserve">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>,</w:t>
            </w:r>
            <w:r w:rsidRPr="005E6841">
              <w:t xml:space="preserve"> </w:t>
            </w:r>
            <w:r w:rsidRPr="005E6841">
              <w:rPr>
                <w:spacing w:val="3"/>
                <w:shd w:val="clear" w:color="auto" w:fill="FFFFFF"/>
              </w:rPr>
              <w:t>17 octobre 2017</w:t>
            </w:r>
            <w:r w:rsidR="00182B85">
              <w:rPr>
                <w:spacing w:val="3"/>
                <w:shd w:val="clear" w:color="auto" w:fill="FFFFFF"/>
              </w:rPr>
              <w:t>, mise à jour 18 octobre 2017</w:t>
            </w:r>
            <w:r w:rsidRPr="005E6841">
              <w:rPr>
                <w:spacing w:val="3"/>
                <w:shd w:val="clear" w:color="auto" w:fill="FFFFFF"/>
              </w:rPr>
              <w:t xml:space="preserve">.Disponible </w:t>
            </w:r>
            <w:r w:rsidR="00182B85">
              <w:rPr>
                <w:spacing w:val="3"/>
                <w:shd w:val="clear" w:color="auto" w:fill="FFFFFF"/>
              </w:rPr>
              <w:t xml:space="preserve">à l’adresse : </w:t>
            </w:r>
            <w:hyperlink r:id="rId28" w:history="1">
              <w:r w:rsidRPr="00630110">
                <w:rPr>
                  <w:rStyle w:val="Lienhypertexte"/>
                  <w:spacing w:val="3"/>
                  <w:shd w:val="clear" w:color="auto" w:fill="FFFFFF"/>
                </w:rPr>
                <w:t>https://www.lemonde.fr/pollution/article/2017/10/17/la-qualite-de-l-eau-se-degrade-encore-en-france_5201907_1652666.html</w:t>
              </w:r>
            </w:hyperlink>
            <w:r>
              <w:rPr>
                <w:spacing w:val="3"/>
                <w:shd w:val="clear" w:color="auto" w:fill="FFFFFF"/>
              </w:rPr>
              <w:t xml:space="preserve"> </w:t>
            </w:r>
          </w:p>
          <w:p w:rsidR="00CF5E4C" w:rsidRDefault="00CF5E4C" w:rsidP="00CB3C42">
            <w:pPr>
              <w:rPr>
                <w:shd w:val="clear" w:color="auto" w:fill="FFFFFF"/>
              </w:rPr>
            </w:pPr>
          </w:p>
          <w:p w:rsidR="005D0992" w:rsidRPr="00840504" w:rsidRDefault="005D0992" w:rsidP="00CB3C42">
            <w:r w:rsidRPr="00182B85">
              <w:rPr>
                <w:b/>
              </w:rPr>
              <w:t>Les impacts de la pollution de l’eau</w:t>
            </w:r>
            <w:r>
              <w:t xml:space="preserve">, </w:t>
            </w:r>
            <w:r w:rsidRPr="00182B85">
              <w:rPr>
                <w:i/>
              </w:rPr>
              <w:t>Eau France</w:t>
            </w:r>
            <w:r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 w:rsidR="00182B85">
              <w:t xml:space="preserve">2019, </w:t>
            </w:r>
            <w:r w:rsidRPr="00840504">
              <w:t xml:space="preserve">Disponible </w:t>
            </w:r>
            <w:r w:rsidR="00182B85">
              <w:t>à l’adresse</w:t>
            </w:r>
            <w:r w:rsidRPr="00840504">
              <w:t xml:space="preserve"> </w:t>
            </w:r>
            <w:r>
              <w:t xml:space="preserve"> </w:t>
            </w:r>
            <w:hyperlink r:id="rId29" w:history="1">
              <w:r w:rsidRPr="00630110">
                <w:rPr>
                  <w:rStyle w:val="Lienhypertexte"/>
                </w:rPr>
                <w:t>https://www.eaufrance.fr/les-impacts-de-la-pollution-de-leau</w:t>
              </w:r>
            </w:hyperlink>
            <w:r>
              <w:t xml:space="preserve"> </w:t>
            </w:r>
          </w:p>
          <w:p w:rsidR="005D0992" w:rsidRDefault="005D0992" w:rsidP="00CB3C42">
            <w:pPr>
              <w:rPr>
                <w:shd w:val="clear" w:color="auto" w:fill="FFFFFF"/>
              </w:rPr>
            </w:pPr>
          </w:p>
          <w:p w:rsidR="009B2622" w:rsidRPr="00CF5E4C" w:rsidRDefault="005D0992" w:rsidP="00CB3C42">
            <w:pPr>
              <w:rPr>
                <w:shd w:val="clear" w:color="auto" w:fill="FFFFFF"/>
              </w:rPr>
            </w:pPr>
            <w:r w:rsidRPr="00182B85">
              <w:rPr>
                <w:b/>
                <w:shd w:val="clear" w:color="auto" w:fill="FFFFFF"/>
              </w:rPr>
              <w:t>Les risques pour la santé et les maladies liés à l’eau</w:t>
            </w:r>
            <w:r>
              <w:rPr>
                <w:shd w:val="clear" w:color="auto" w:fill="FFFFFF"/>
              </w:rPr>
              <w:t xml:space="preserve">, </w:t>
            </w:r>
            <w:r w:rsidRPr="00182B85">
              <w:rPr>
                <w:i/>
                <w:shd w:val="clear" w:color="auto" w:fill="FFFFFF"/>
              </w:rPr>
              <w:t>L’eau en Poitou Charentes</w:t>
            </w:r>
            <w:r>
              <w:rPr>
                <w:shd w:val="clear" w:color="auto" w:fill="FFFFFF"/>
              </w:rPr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>
              <w:rPr>
                <w:shd w:val="clear" w:color="auto" w:fill="FFFFFF"/>
              </w:rPr>
              <w:t xml:space="preserve">Disponible </w:t>
            </w:r>
            <w:r w:rsidR="00182B85">
              <w:rPr>
                <w:shd w:val="clear" w:color="auto" w:fill="FFFFFF"/>
              </w:rPr>
              <w:t>à  l’adresse :</w:t>
            </w:r>
            <w:r>
              <w:rPr>
                <w:shd w:val="clear" w:color="auto" w:fill="FFFFFF"/>
              </w:rPr>
              <w:t xml:space="preserve"> </w:t>
            </w:r>
            <w:hyperlink r:id="rId30" w:history="1">
              <w:r w:rsidRPr="00630110">
                <w:rPr>
                  <w:rStyle w:val="Lienhypertexte"/>
                  <w:spacing w:val="3"/>
                  <w:shd w:val="clear" w:color="auto" w:fill="FFFFFF"/>
                </w:rPr>
                <w:t>http://www.eau-poitou-charentes.org/risques-sante-maladies-eau.html</w:t>
              </w:r>
            </w:hyperlink>
          </w:p>
        </w:tc>
        <w:tc>
          <w:tcPr>
            <w:tcW w:w="2969" w:type="dxa"/>
          </w:tcPr>
          <w:p w:rsidR="005D0992" w:rsidRDefault="005D0992" w:rsidP="00CB3C42">
            <w:r>
              <w:t xml:space="preserve">Eau France, </w:t>
            </w:r>
            <w:hyperlink r:id="rId31" w:history="1">
              <w:r w:rsidRPr="00630110">
                <w:rPr>
                  <w:rStyle w:val="Lienhypertexte"/>
                </w:rPr>
                <w:t>https://www.eaufrance.fr/</w:t>
              </w:r>
            </w:hyperlink>
            <w:r>
              <w:t xml:space="preserve"> </w:t>
            </w:r>
          </w:p>
          <w:p w:rsidR="005D0992" w:rsidRPr="00840504" w:rsidRDefault="005D0992" w:rsidP="00CB3C42">
            <w:r w:rsidRPr="005D0992">
              <w:t>Direction Régionale et Interdépartementale de l’Environnement et de l’Énergie d’Île-de-France (DRIEE)</w:t>
            </w:r>
            <w:r>
              <w:t xml:space="preserve">, </w:t>
            </w:r>
            <w:hyperlink r:id="rId32" w:history="1">
              <w:r w:rsidRPr="00630110">
                <w:rPr>
                  <w:rStyle w:val="Lienhypertexte"/>
                </w:rPr>
                <w:t>http://www.driee.ile-de-france.developpement-durable.gouv.fr/</w:t>
              </w:r>
            </w:hyperlink>
          </w:p>
        </w:tc>
      </w:tr>
      <w:tr w:rsidR="00830C53" w:rsidTr="00481906">
        <w:tc>
          <w:tcPr>
            <w:tcW w:w="7225" w:type="dxa"/>
          </w:tcPr>
          <w:p w:rsidR="005D0992" w:rsidRPr="00581DCA" w:rsidRDefault="00830C53" w:rsidP="00CB3C42">
            <w:r>
              <w:t>Thème</w:t>
            </w:r>
            <w:r w:rsidR="005D0992" w:rsidRPr="00581DCA">
              <w:t xml:space="preserve"> C : pollution </w:t>
            </w:r>
            <w:r w:rsidR="00E001C0">
              <w:t>aux particules fines</w:t>
            </w:r>
          </w:p>
          <w:p w:rsidR="005D0992" w:rsidRDefault="00E001C0" w:rsidP="00CB3C42">
            <w:r w:rsidRPr="00E001C0">
              <w:t>VAN EECKHOUT Laetitia</w:t>
            </w:r>
            <w:r>
              <w:t xml:space="preserve">, </w:t>
            </w:r>
            <w:r w:rsidRPr="00182B85">
              <w:rPr>
                <w:b/>
                <w:bCs/>
              </w:rPr>
              <w:t>La pollution de l’air est responsable de 9 % de la mortalité en France</w:t>
            </w:r>
            <w:r>
              <w:rPr>
                <w:bCs/>
              </w:rPr>
              <w:t xml:space="preserve">, </w:t>
            </w:r>
            <w:r w:rsidRPr="00C467DB">
              <w:rPr>
                <w:bCs/>
                <w:i/>
              </w:rPr>
              <w:t>Le Monde</w:t>
            </w:r>
            <w:r>
              <w:rPr>
                <w:bCs/>
              </w:rPr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>
              <w:rPr>
                <w:bCs/>
              </w:rPr>
              <w:t>21 juin 2016</w:t>
            </w:r>
            <w:r w:rsidR="00F55D1B">
              <w:rPr>
                <w:spacing w:val="3"/>
                <w:shd w:val="clear" w:color="auto" w:fill="FFFFFF"/>
              </w:rPr>
              <w:t xml:space="preserve">, </w:t>
            </w:r>
            <w:r w:rsidR="00182B85">
              <w:rPr>
                <w:spacing w:val="3"/>
                <w:shd w:val="clear" w:color="auto" w:fill="FFFFFF"/>
              </w:rPr>
              <w:t xml:space="preserve">mise à jour 20 juin 2016, </w:t>
            </w:r>
            <w:r>
              <w:t xml:space="preserve">Disponible </w:t>
            </w:r>
            <w:r w:rsidR="00182B85">
              <w:t>à l’adresse :</w:t>
            </w:r>
            <w:r>
              <w:t xml:space="preserve"> </w:t>
            </w:r>
            <w:hyperlink r:id="rId33" w:history="1">
              <w:r w:rsidRPr="00630110">
                <w:rPr>
                  <w:rStyle w:val="Lienhypertexte"/>
                </w:rPr>
                <w:t>https://www.lemonde.fr/pollution/article/2016/06/21/la-pollution-de-l-air-est-responsable-de-9-de-la-mortalite-en-france_4954518_1652666.html</w:t>
              </w:r>
            </w:hyperlink>
            <w:r>
              <w:t xml:space="preserve"> </w:t>
            </w:r>
          </w:p>
          <w:p w:rsidR="00CF5E4C" w:rsidRDefault="00CF5E4C" w:rsidP="00CB3C42"/>
          <w:p w:rsidR="00CF5E4C" w:rsidRDefault="00F55D1B" w:rsidP="00CB3C42">
            <w:r w:rsidRPr="00182B85">
              <w:rPr>
                <w:b/>
              </w:rPr>
              <w:t>Pollution atmosphérique en France, un impact sur la santé du fœtus et un coût de 1.2 milliard d’euros pour la société</w:t>
            </w:r>
            <w:r>
              <w:t xml:space="preserve">, Communiqué, </w:t>
            </w:r>
            <w:r w:rsidRPr="00182B85">
              <w:rPr>
                <w:i/>
              </w:rPr>
              <w:t>INSERM</w:t>
            </w:r>
            <w:r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>
              <w:t xml:space="preserve">15 mai 2018, Disponible </w:t>
            </w:r>
            <w:r w:rsidR="00182B85">
              <w:t>à l’adresse :</w:t>
            </w:r>
            <w:r>
              <w:t xml:space="preserve"> </w:t>
            </w:r>
            <w:hyperlink r:id="rId34" w:history="1">
              <w:r w:rsidRPr="00630110">
                <w:rPr>
                  <w:rStyle w:val="Lienhypertexte"/>
                  <w:rFonts w:cs="Arial"/>
                </w:rPr>
                <w:t>https://presse.inserm.fr/pollution-atmospherique-en-france-un-impact-sur-la-sante-du-foetus-et-un-cout-de-1-2-milliards-deuros-pour-la-societe/31319/</w:t>
              </w:r>
            </w:hyperlink>
            <w:r>
              <w:t xml:space="preserve"> </w:t>
            </w:r>
          </w:p>
          <w:p w:rsidR="00CF5E4C" w:rsidRDefault="00CF5E4C" w:rsidP="00CB3C42"/>
          <w:p w:rsidR="00F55D1B" w:rsidRDefault="00F55D1B" w:rsidP="00CB3C42">
            <w:r w:rsidRPr="00182B85">
              <w:t>Retour sur l’épisode de pollution aux particules fines PM10 en Bretagne ce week-end Episode de pollution aux Particules fines (PM10) en Bretagne</w:t>
            </w:r>
            <w:r>
              <w:t xml:space="preserve">, </w:t>
            </w:r>
            <w:r w:rsidR="00F93EE1" w:rsidRPr="00182B85">
              <w:rPr>
                <w:i/>
              </w:rPr>
              <w:t>Air Breizh</w:t>
            </w:r>
            <w:r w:rsidR="00F93EE1">
              <w:t xml:space="preserve"> , </w:t>
            </w:r>
            <w:r w:rsidR="00182B85" w:rsidRPr="001818B4">
              <w:rPr>
                <w:szCs w:val="20"/>
              </w:rPr>
              <w:t>[en ligne]</w:t>
            </w:r>
            <w:r w:rsidR="00182B85">
              <w:rPr>
                <w:szCs w:val="20"/>
              </w:rPr>
              <w:t xml:space="preserve">, </w:t>
            </w:r>
            <w:r w:rsidR="00F93EE1">
              <w:t xml:space="preserve">24 avril 2019, Disponible </w:t>
            </w:r>
            <w:r w:rsidR="00182B85">
              <w:t>à l’adresse :</w:t>
            </w:r>
            <w:r w:rsidR="00F93EE1">
              <w:t xml:space="preserve"> </w:t>
            </w:r>
            <w:hyperlink r:id="rId35" w:history="1">
              <w:r w:rsidR="00F93EE1" w:rsidRPr="00630110">
                <w:rPr>
                  <w:rStyle w:val="Lienhypertexte"/>
                </w:rPr>
                <w:t>https://www.airbreizh.asso.fr/retour-sur-lepisode-de-pollution-aux-particules-fines-pm10-en-bretagne-ce-week-end/</w:t>
              </w:r>
            </w:hyperlink>
            <w:r w:rsidR="00F93EE1">
              <w:t xml:space="preserve"> </w:t>
            </w:r>
          </w:p>
          <w:p w:rsidR="00F55D1B" w:rsidRDefault="00F55D1B" w:rsidP="00CB3C42"/>
          <w:p w:rsidR="00CF5E4C" w:rsidRDefault="00CF5E4C" w:rsidP="00CB3C42">
            <w:r w:rsidRPr="00182B85">
              <w:rPr>
                <w:b/>
              </w:rPr>
              <w:t>Origine des particules respirées en Ile-de-France</w:t>
            </w:r>
            <w:r w:rsidRPr="00182B85">
              <w:rPr>
                <w:i/>
              </w:rPr>
              <w:t>,  Air Parif</w:t>
            </w:r>
            <w:r w:rsidR="00182B85">
              <w:t xml:space="preserve">, </w:t>
            </w:r>
            <w:r w:rsidR="00182B85" w:rsidRPr="001818B4">
              <w:rPr>
                <w:szCs w:val="20"/>
              </w:rPr>
              <w:t>[en ligne]</w:t>
            </w:r>
            <w:r>
              <w:t xml:space="preserve">, </w:t>
            </w:r>
            <w:r w:rsidR="00F55D1B">
              <w:t xml:space="preserve">14 septembre 2011, </w:t>
            </w:r>
            <w:r>
              <w:t xml:space="preserve">Disponible </w:t>
            </w:r>
            <w:r w:rsidR="00182B85">
              <w:t>à l’adresse :</w:t>
            </w:r>
            <w:r>
              <w:t xml:space="preserve"> </w:t>
            </w:r>
            <w:hyperlink r:id="rId36" w:history="1">
              <w:r w:rsidRPr="00630110">
                <w:rPr>
                  <w:rStyle w:val="Lienhypertexte"/>
                </w:rPr>
                <w:t>https://www.airparif.asso.fr/_pdf/publications/synthese_particules_110914.pdf</w:t>
              </w:r>
            </w:hyperlink>
            <w:r>
              <w:t xml:space="preserve"> </w:t>
            </w:r>
          </w:p>
          <w:p w:rsidR="005D0992" w:rsidRPr="00840504" w:rsidRDefault="005D0992" w:rsidP="00581DCA"/>
        </w:tc>
        <w:tc>
          <w:tcPr>
            <w:tcW w:w="2969" w:type="dxa"/>
          </w:tcPr>
          <w:p w:rsidR="00CF5E4C" w:rsidRPr="00840504" w:rsidRDefault="00CF5E4C" w:rsidP="00CB3C42">
            <w:r>
              <w:t xml:space="preserve">Prev’Air, </w:t>
            </w:r>
            <w:hyperlink r:id="rId37" w:history="1">
              <w:r w:rsidRPr="00630110">
                <w:rPr>
                  <w:rStyle w:val="Lienhypertexte"/>
                </w:rPr>
                <w:t>http://www2.prevair.org/</w:t>
              </w:r>
            </w:hyperlink>
            <w:r>
              <w:t xml:space="preserve"> </w:t>
            </w:r>
          </w:p>
          <w:p w:rsidR="005D0992" w:rsidRDefault="005D0992" w:rsidP="00CB3C42"/>
          <w:p w:rsidR="00F93EE1" w:rsidRDefault="00F93EE1" w:rsidP="00CB3C42">
            <w:r w:rsidRPr="002066DA">
              <w:t>Association Nationale pour la Préservation et l’Amélioration de la Qualité de l’Air</w:t>
            </w:r>
            <w:r>
              <w:t xml:space="preserve">, </w:t>
            </w:r>
            <w:hyperlink r:id="rId38" w:history="1">
              <w:r w:rsidRPr="00630110">
                <w:rPr>
                  <w:rStyle w:val="Lienhypertexte"/>
                </w:rPr>
                <w:t>https://www.respire-asso.org/</w:t>
              </w:r>
            </w:hyperlink>
            <w:r>
              <w:t xml:space="preserve"> </w:t>
            </w:r>
          </w:p>
          <w:p w:rsidR="00F93EE1" w:rsidRDefault="00F93EE1" w:rsidP="00CB3C42"/>
          <w:p w:rsidR="00F93EE1" w:rsidRPr="00F93EE1" w:rsidRDefault="00F93EE1" w:rsidP="00CB3C42">
            <w:r>
              <w:t>Fédération Atmo France</w:t>
            </w:r>
            <w:r w:rsidRPr="00F93EE1">
              <w:rPr>
                <w:rStyle w:val="lev"/>
                <w:b w:val="0"/>
              </w:rPr>
              <w:t xml:space="preserve"> </w:t>
            </w:r>
            <w:r>
              <w:rPr>
                <w:rStyle w:val="lev"/>
                <w:b w:val="0"/>
              </w:rPr>
              <w:t>(</w:t>
            </w:r>
            <w:r w:rsidRPr="00F93EE1">
              <w:rPr>
                <w:rStyle w:val="lev"/>
                <w:b w:val="0"/>
              </w:rPr>
              <w:t>Associations Agréées de Surveillance de la Qualité de l’Air</w:t>
            </w:r>
            <w:r>
              <w:rPr>
                <w:rStyle w:val="lev"/>
                <w:b w:val="0"/>
              </w:rPr>
              <w:t xml:space="preserve">), </w:t>
            </w:r>
            <w:hyperlink r:id="rId39" w:history="1">
              <w:r w:rsidRPr="00630110">
                <w:rPr>
                  <w:rStyle w:val="Lienhypertexte"/>
                </w:rPr>
                <w:t>https://atmo-france.org/</w:t>
              </w:r>
            </w:hyperlink>
            <w:r>
              <w:t xml:space="preserve"> et les différentes AASQA</w:t>
            </w:r>
          </w:p>
        </w:tc>
      </w:tr>
    </w:tbl>
    <w:p w:rsidR="005D0992" w:rsidRDefault="005D0992">
      <w:pPr>
        <w:pStyle w:val="Normal1"/>
      </w:pPr>
    </w:p>
    <w:sectPr w:rsidR="005D0992" w:rsidSect="00EA59F9">
      <w:type w:val="continuous"/>
      <w:pgSz w:w="11906" w:h="16838"/>
      <w:pgMar w:top="1134" w:right="851" w:bottom="1134" w:left="851" w:header="426" w:footer="6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AB" w:rsidRDefault="00DB08AB" w:rsidP="004B7179">
      <w:r>
        <w:separator/>
      </w:r>
    </w:p>
  </w:endnote>
  <w:endnote w:type="continuationSeparator" w:id="0">
    <w:p w:rsidR="00DB08AB" w:rsidRDefault="00DB08AB" w:rsidP="004B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79" w:rsidRPr="004B7179" w:rsidRDefault="004B7179" w:rsidP="004B7179">
    <w:pPr>
      <w:pStyle w:val="Pieddepage"/>
      <w:ind w:left="708"/>
      <w:jc w:val="right"/>
      <w:rPr>
        <w:sz w:val="18"/>
      </w:rPr>
    </w:pPr>
    <w:r w:rsidRPr="001D0394">
      <w:rPr>
        <w:sz w:val="18"/>
      </w:rPr>
      <w:t>Page</w:t>
    </w:r>
    <w:r>
      <w:rPr>
        <w:sz w:val="18"/>
      </w:rPr>
      <w:t xml:space="preserve"> </w:t>
    </w:r>
    <w:r w:rsidRPr="004B7179">
      <w:rPr>
        <w:sz w:val="18"/>
      </w:rPr>
      <w:fldChar w:fldCharType="begin"/>
    </w:r>
    <w:r w:rsidRPr="004B7179">
      <w:rPr>
        <w:sz w:val="18"/>
      </w:rPr>
      <w:instrText>PAGE   \* MERGEFORMAT</w:instrText>
    </w:r>
    <w:r w:rsidRPr="004B7179">
      <w:rPr>
        <w:sz w:val="18"/>
      </w:rPr>
      <w:fldChar w:fldCharType="separate"/>
    </w:r>
    <w:r w:rsidR="00DB08AB">
      <w:rPr>
        <w:noProof/>
        <w:sz w:val="18"/>
      </w:rPr>
      <w:t>1</w:t>
    </w:r>
    <w:r w:rsidRPr="004B7179"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DB08AB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AB" w:rsidRDefault="00DB08AB" w:rsidP="004B7179">
      <w:r>
        <w:separator/>
      </w:r>
    </w:p>
  </w:footnote>
  <w:footnote w:type="continuationSeparator" w:id="0">
    <w:p w:rsidR="00DB08AB" w:rsidRDefault="00DB08AB" w:rsidP="004B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79" w:rsidRPr="004B7179" w:rsidRDefault="004B7179" w:rsidP="004B7179">
    <w:pPr>
      <w:pStyle w:val="En-tte"/>
      <w:pBdr>
        <w:bottom w:val="single" w:sz="4" w:space="1" w:color="auto"/>
      </w:pBdr>
      <w:jc w:val="center"/>
      <w:rPr>
        <w:color w:val="0070C0"/>
      </w:rPr>
    </w:pPr>
    <w:r w:rsidRPr="00A17FD6">
      <w:rPr>
        <w:color w:val="0070C0"/>
      </w:rPr>
      <w:t>Académie de Créteil : Inspection de Sciences Médico-Sociale – Septembre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E44"/>
    <w:multiLevelType w:val="hybridMultilevel"/>
    <w:tmpl w:val="773CC0AC"/>
    <w:lvl w:ilvl="0" w:tplc="2F4E176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55E"/>
    <w:multiLevelType w:val="hybridMultilevel"/>
    <w:tmpl w:val="52085E4C"/>
    <w:lvl w:ilvl="0" w:tplc="CCF6745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3EB4"/>
    <w:multiLevelType w:val="hybridMultilevel"/>
    <w:tmpl w:val="2C261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838"/>
    <w:multiLevelType w:val="hybridMultilevel"/>
    <w:tmpl w:val="1DD85AC4"/>
    <w:lvl w:ilvl="0" w:tplc="CCF6745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774"/>
    <w:multiLevelType w:val="hybridMultilevel"/>
    <w:tmpl w:val="5D36728E"/>
    <w:lvl w:ilvl="0" w:tplc="7966B9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70802"/>
    <w:multiLevelType w:val="hybridMultilevel"/>
    <w:tmpl w:val="BF1645C2"/>
    <w:lvl w:ilvl="0" w:tplc="CCF6745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53"/>
    <w:multiLevelType w:val="hybridMultilevel"/>
    <w:tmpl w:val="A0648866"/>
    <w:lvl w:ilvl="0" w:tplc="509A9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3DA"/>
    <w:multiLevelType w:val="hybridMultilevel"/>
    <w:tmpl w:val="C80C0FC8"/>
    <w:lvl w:ilvl="0" w:tplc="A404A2D2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43C3"/>
    <w:multiLevelType w:val="hybridMultilevel"/>
    <w:tmpl w:val="DA30034A"/>
    <w:lvl w:ilvl="0" w:tplc="D8D86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6159"/>
    <w:multiLevelType w:val="hybridMultilevel"/>
    <w:tmpl w:val="C4E8B41C"/>
    <w:lvl w:ilvl="0" w:tplc="A404A2D2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60839"/>
    <w:multiLevelType w:val="hybridMultilevel"/>
    <w:tmpl w:val="521EB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538A5"/>
    <w:multiLevelType w:val="hybridMultilevel"/>
    <w:tmpl w:val="7F347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4A20"/>
    <w:multiLevelType w:val="hybridMultilevel"/>
    <w:tmpl w:val="D02482E2"/>
    <w:lvl w:ilvl="0" w:tplc="CCF6745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B56"/>
    <w:multiLevelType w:val="hybridMultilevel"/>
    <w:tmpl w:val="C310E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556C"/>
    <w:multiLevelType w:val="hybridMultilevel"/>
    <w:tmpl w:val="39AC0C44"/>
    <w:lvl w:ilvl="0" w:tplc="5300ABC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E"/>
    <w:rsid w:val="000042E7"/>
    <w:rsid w:val="00047EBB"/>
    <w:rsid w:val="000B2AF9"/>
    <w:rsid w:val="000D5122"/>
    <w:rsid w:val="00176A60"/>
    <w:rsid w:val="00182B85"/>
    <w:rsid w:val="0019102A"/>
    <w:rsid w:val="001914CD"/>
    <w:rsid w:val="001A5139"/>
    <w:rsid w:val="001B48A6"/>
    <w:rsid w:val="001B53C7"/>
    <w:rsid w:val="001B5B24"/>
    <w:rsid w:val="00202F1A"/>
    <w:rsid w:val="002066DA"/>
    <w:rsid w:val="00222732"/>
    <w:rsid w:val="00286398"/>
    <w:rsid w:val="00302647"/>
    <w:rsid w:val="003128D8"/>
    <w:rsid w:val="003128DD"/>
    <w:rsid w:val="00312DB6"/>
    <w:rsid w:val="00356E5C"/>
    <w:rsid w:val="0035794C"/>
    <w:rsid w:val="003B7162"/>
    <w:rsid w:val="003C2188"/>
    <w:rsid w:val="003E36B9"/>
    <w:rsid w:val="0047147A"/>
    <w:rsid w:val="00481906"/>
    <w:rsid w:val="004A4C58"/>
    <w:rsid w:val="004B7179"/>
    <w:rsid w:val="004D35A2"/>
    <w:rsid w:val="00561B98"/>
    <w:rsid w:val="0056735C"/>
    <w:rsid w:val="0057787D"/>
    <w:rsid w:val="00581DCA"/>
    <w:rsid w:val="00594321"/>
    <w:rsid w:val="005C7CEF"/>
    <w:rsid w:val="005D0992"/>
    <w:rsid w:val="005E4583"/>
    <w:rsid w:val="005E6841"/>
    <w:rsid w:val="005F30D2"/>
    <w:rsid w:val="0061474E"/>
    <w:rsid w:val="00687C7B"/>
    <w:rsid w:val="00720628"/>
    <w:rsid w:val="00725B62"/>
    <w:rsid w:val="00744660"/>
    <w:rsid w:val="0077139D"/>
    <w:rsid w:val="00776C27"/>
    <w:rsid w:val="007F36F8"/>
    <w:rsid w:val="00825BB9"/>
    <w:rsid w:val="00830C53"/>
    <w:rsid w:val="00840504"/>
    <w:rsid w:val="00841B64"/>
    <w:rsid w:val="008B3901"/>
    <w:rsid w:val="009240DD"/>
    <w:rsid w:val="00957482"/>
    <w:rsid w:val="009918A2"/>
    <w:rsid w:val="00996B3E"/>
    <w:rsid w:val="009B2622"/>
    <w:rsid w:val="009D2B1E"/>
    <w:rsid w:val="00AA4D4C"/>
    <w:rsid w:val="00B54F7C"/>
    <w:rsid w:val="00B731C5"/>
    <w:rsid w:val="00B80D05"/>
    <w:rsid w:val="00BA12F1"/>
    <w:rsid w:val="00BE4818"/>
    <w:rsid w:val="00BE5FAC"/>
    <w:rsid w:val="00C05686"/>
    <w:rsid w:val="00C06116"/>
    <w:rsid w:val="00C278EE"/>
    <w:rsid w:val="00C467DB"/>
    <w:rsid w:val="00C65716"/>
    <w:rsid w:val="00CB3C42"/>
    <w:rsid w:val="00CC4406"/>
    <w:rsid w:val="00CD032F"/>
    <w:rsid w:val="00CE6367"/>
    <w:rsid w:val="00CF5E4C"/>
    <w:rsid w:val="00D12CC6"/>
    <w:rsid w:val="00D24242"/>
    <w:rsid w:val="00D273E3"/>
    <w:rsid w:val="00DB08AB"/>
    <w:rsid w:val="00E001C0"/>
    <w:rsid w:val="00E35E48"/>
    <w:rsid w:val="00E64092"/>
    <w:rsid w:val="00E77093"/>
    <w:rsid w:val="00E94CE7"/>
    <w:rsid w:val="00EA0234"/>
    <w:rsid w:val="00EA59F9"/>
    <w:rsid w:val="00EE412D"/>
    <w:rsid w:val="00F016D2"/>
    <w:rsid w:val="00F05B6B"/>
    <w:rsid w:val="00F24FA2"/>
    <w:rsid w:val="00F358A2"/>
    <w:rsid w:val="00F55D1B"/>
    <w:rsid w:val="00F93EE1"/>
    <w:rsid w:val="00FC7AF6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A5B1F"/>
  <w15:docId w15:val="{9EBE1CC5-66BA-467F-AFFD-D7D505A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21"/>
    <w:rPr>
      <w:rFonts w:ascii="Calibri" w:hAnsi="Calibri"/>
      <w:sz w:val="22"/>
    </w:rPr>
  </w:style>
  <w:style w:type="paragraph" w:styleId="Titre1">
    <w:name w:val="heading 1"/>
    <w:basedOn w:val="Normal1"/>
    <w:next w:val="Normal1"/>
    <w:rsid w:val="00EA59F9"/>
    <w:pPr>
      <w:keepNext/>
      <w:keepLines/>
      <w:spacing w:before="240" w:after="120"/>
      <w:outlineLvl w:val="0"/>
    </w:pPr>
    <w:rPr>
      <w:b/>
      <w:sz w:val="36"/>
      <w:szCs w:val="48"/>
    </w:rPr>
  </w:style>
  <w:style w:type="paragraph" w:styleId="Titre2">
    <w:name w:val="heading 2"/>
    <w:basedOn w:val="Normal1"/>
    <w:next w:val="Normal1"/>
    <w:rsid w:val="00EA59F9"/>
    <w:pPr>
      <w:keepNext/>
      <w:keepLines/>
      <w:spacing w:before="240" w:after="80"/>
      <w:outlineLvl w:val="1"/>
    </w:pPr>
    <w:rPr>
      <w:b/>
      <w:sz w:val="32"/>
      <w:szCs w:val="36"/>
    </w:rPr>
  </w:style>
  <w:style w:type="paragraph" w:styleId="Titre3">
    <w:name w:val="heading 3"/>
    <w:basedOn w:val="Normal1"/>
    <w:next w:val="Normal1"/>
    <w:rsid w:val="00830C53"/>
    <w:pPr>
      <w:keepNext/>
      <w:keepLines/>
      <w:spacing w:before="280" w:after="80"/>
      <w:outlineLvl w:val="2"/>
    </w:pPr>
    <w:rPr>
      <w:b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F1A"/>
    <w:pPr>
      <w:keepNext/>
      <w:keepLines/>
      <w:spacing w:before="480" w:after="120"/>
    </w:pPr>
    <w:rPr>
      <w:b/>
      <w:sz w:val="40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styleId="Grilledutableau">
    <w:name w:val="Table Grid"/>
    <w:basedOn w:val="TableauNormal"/>
    <w:uiPriority w:val="59"/>
    <w:rsid w:val="00F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59F9"/>
    <w:rPr>
      <w:color w:val="0000FF" w:themeColor="hyperlink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9918A2"/>
    <w:pPr>
      <w:widowControl/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etaauthor">
    <w:name w:val="meta__author"/>
    <w:basedOn w:val="Policepardfaut"/>
    <w:rsid w:val="003E36B9"/>
  </w:style>
  <w:style w:type="character" w:customStyle="1" w:styleId="apple-converted-space">
    <w:name w:val="apple-converted-space"/>
    <w:basedOn w:val="Policepardfaut"/>
    <w:rsid w:val="003E36B9"/>
  </w:style>
  <w:style w:type="character" w:styleId="Lienhypertextesuivivisit">
    <w:name w:val="FollowedHyperlink"/>
    <w:basedOn w:val="Policepardfaut"/>
    <w:uiPriority w:val="99"/>
    <w:semiHidden/>
    <w:unhideWhenUsed/>
    <w:rsid w:val="00840504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2424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863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39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3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3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3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3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398"/>
    <w:rPr>
      <w:rFonts w:ascii="Segoe UI" w:hAnsi="Segoe UI" w:cs="Segoe UI"/>
      <w:sz w:val="18"/>
      <w:szCs w:val="18"/>
    </w:rPr>
  </w:style>
  <w:style w:type="character" w:customStyle="1" w:styleId="TitreCar">
    <w:name w:val="Titre Car"/>
    <w:basedOn w:val="Policepardfaut"/>
    <w:link w:val="Titre"/>
    <w:rsid w:val="004B7179"/>
    <w:rPr>
      <w:b/>
      <w:sz w:val="40"/>
      <w:szCs w:val="72"/>
    </w:rPr>
  </w:style>
  <w:style w:type="paragraph" w:styleId="En-tte">
    <w:name w:val="header"/>
    <w:basedOn w:val="Normal"/>
    <w:link w:val="En-tteCar"/>
    <w:uiPriority w:val="99"/>
    <w:unhideWhenUsed/>
    <w:rsid w:val="004B7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179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B7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1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pes.santepubliquefrance.fr" TargetMode="External"/><Relationship Id="rId18" Type="http://schemas.openxmlformats.org/officeDocument/2006/relationships/hyperlink" Target="https://drees.solidarites-sante.gouv.fr/etudes-et-statistiques/publications/recueils-ouvrages-et-rapports/recueils-annuels/l-etat-de-sante-de-la-population/article/l-etat-de-sante-de-la-population-en-france-rapport-2017" TargetMode="External"/><Relationship Id="rId26" Type="http://schemas.openxmlformats.org/officeDocument/2006/relationships/hyperlink" Target="https://atmo-france.org/" TargetMode="External"/><Relationship Id="rId39" Type="http://schemas.openxmlformats.org/officeDocument/2006/relationships/hyperlink" Target="https://atmo-france.org/" TargetMode="External"/><Relationship Id="rId21" Type="http://schemas.openxmlformats.org/officeDocument/2006/relationships/hyperlink" Target="https://www.airparif.asso.fr/pollution/air-interieur-generalites" TargetMode="External"/><Relationship Id="rId34" Type="http://schemas.openxmlformats.org/officeDocument/2006/relationships/hyperlink" Target="https://presse.inserm.fr/pollution-atmospherique-en-france-un-impact-sur-la-sante-du-foetus-et-un-cout-de-1-2-milliards-deuros-pour-la-societe/31319/" TargetMode="External"/><Relationship Id="rId7" Type="http://schemas.openxmlformats.org/officeDocument/2006/relationships/hyperlink" Target="https://eduscol.education.fr/cid143717/st2s-bac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te.fr/" TargetMode="External"/><Relationship Id="rId20" Type="http://schemas.openxmlformats.org/officeDocument/2006/relationships/hyperlink" Target="https://theconversation.com/etude-la-pollution-de-lair-interieur-un-probleme-meconnu-par-un-francais-sur-deux-118279" TargetMode="External"/><Relationship Id="rId29" Type="http://schemas.openxmlformats.org/officeDocument/2006/relationships/hyperlink" Target="https://www.eaufrance.fr/les-impacts-de-la-pollution-de-lea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darites-sante.gouv.fr/" TargetMode="External"/><Relationship Id="rId24" Type="http://schemas.openxmlformats.org/officeDocument/2006/relationships/hyperlink" Target="http://www.oqai.fr/" TargetMode="External"/><Relationship Id="rId32" Type="http://schemas.openxmlformats.org/officeDocument/2006/relationships/hyperlink" Target="http://www.driee.ile-de-france.developpement-durable.gouv.fr/" TargetMode="External"/><Relationship Id="rId37" Type="http://schemas.openxmlformats.org/officeDocument/2006/relationships/hyperlink" Target="http://www2.prevair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deme.fr/" TargetMode="External"/><Relationship Id="rId23" Type="http://schemas.openxmlformats.org/officeDocument/2006/relationships/hyperlink" Target="https://www.ecologique-solidaire.gouv.fr/pollution-lair-origines-situation-et-impacts" TargetMode="External"/><Relationship Id="rId28" Type="http://schemas.openxmlformats.org/officeDocument/2006/relationships/hyperlink" Target="https://www.lemonde.fr/pollution/article/2017/10/17/la-qualite-de-l-eau-se-degrade-encore-en-france_5201907_1652666.html" TargetMode="External"/><Relationship Id="rId36" Type="http://schemas.openxmlformats.org/officeDocument/2006/relationships/hyperlink" Target="https://www.airparif.asso.fr/_pdf/publications/synthese_particules_110914.pdf" TargetMode="External"/><Relationship Id="rId10" Type="http://schemas.openxmlformats.org/officeDocument/2006/relationships/hyperlink" Target="https://www.france-assos-sante.org/66-millions-dimpatients/sante-dans-votre-quotidien/principaux-facteurs-de-risques-environnementaux-sur-la-sante/" TargetMode="External"/><Relationship Id="rId19" Type="http://schemas.openxmlformats.org/officeDocument/2006/relationships/hyperlink" Target="https://www.cairn.info/revue-tiers-monde-2013-3-page-7.htm" TargetMode="External"/><Relationship Id="rId31" Type="http://schemas.openxmlformats.org/officeDocument/2006/relationships/hyperlink" Target="https://www.eaufrance.f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antepubliquefrance.fr" TargetMode="External"/><Relationship Id="rId22" Type="http://schemas.openxmlformats.org/officeDocument/2006/relationships/hyperlink" Target="https://www.anses.fr/fr/content/evaluation-des-risques-sanitaires-li%C3%A9s-%C3%A0-la-pr%C3%A9sence-de-formald%C3%A9hyde" TargetMode="External"/><Relationship Id="rId27" Type="http://schemas.openxmlformats.org/officeDocument/2006/relationships/hyperlink" Target="http://prevention-maison.fr/" TargetMode="External"/><Relationship Id="rId30" Type="http://schemas.openxmlformats.org/officeDocument/2006/relationships/hyperlink" Target="http://www.eau-poitou-charentes.org/risques-sante-maladies-eau.html" TargetMode="External"/><Relationship Id="rId35" Type="http://schemas.openxmlformats.org/officeDocument/2006/relationships/hyperlink" Target="https://www.airbreizh.asso.fr/retour-sur-lepisode-de-pollution-aux-particules-fines-pm10-en-bretagne-ce-week-end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ecologique-solidaire.gouv.fr/" TargetMode="External"/><Relationship Id="rId17" Type="http://schemas.openxmlformats.org/officeDocument/2006/relationships/hyperlink" Target="https://www.anses.fr" TargetMode="External"/><Relationship Id="rId25" Type="http://schemas.openxmlformats.org/officeDocument/2006/relationships/hyperlink" Target="https://www.respire-asso.org/" TargetMode="External"/><Relationship Id="rId33" Type="http://schemas.openxmlformats.org/officeDocument/2006/relationships/hyperlink" Target="https://www.lemonde.fr/pollution/article/2016/06/21/la-pollution-de-l-air-est-responsable-de-9-de-la-mortalite-en-france_4954518_1652666.html" TargetMode="External"/><Relationship Id="rId38" Type="http://schemas.openxmlformats.org/officeDocument/2006/relationships/hyperlink" Target="https://www.respire-as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2400</Words>
  <Characters>13202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    Séquence De la santé des individus à la santé de la population</vt:lpstr>
      <vt:lpstr>Organisation de la séquence</vt:lpstr>
      <vt:lpstr>Notions construites dans le cadre de la séquence « Santé » du module « Santé, bi</vt:lpstr>
      <vt:lpstr>Activité n  1 : ENVIRONNEMENT ET SANTE</vt:lpstr>
      <vt:lpstr>    Présentation de l’activité</vt:lpstr>
      <vt:lpstr>        Notions mobilisées : </vt:lpstr>
      <vt:lpstr>        Compétences transversales travaillées :</vt:lpstr>
      <vt:lpstr>        Objectifs :</vt:lpstr>
      <vt:lpstr>        Modalités de travail </vt:lpstr>
      <vt:lpstr>    Activité</vt:lpstr>
      <vt:lpstr>    Documents pouvant être utilisés lors de la séquence pédagogique</vt:lpstr>
      <vt:lpstr>        Ensemble de la séquence :</vt:lpstr>
      <vt:lpstr>        Cours dialogué</vt:lpstr>
      <vt:lpstr>        Activité</vt:lpstr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Martine Lemoine</cp:lastModifiedBy>
  <cp:revision>5</cp:revision>
  <dcterms:created xsi:type="dcterms:W3CDTF">2019-09-08T19:29:00Z</dcterms:created>
  <dcterms:modified xsi:type="dcterms:W3CDTF">2019-09-09T07:41:00Z</dcterms:modified>
</cp:coreProperties>
</file>